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78A" w:rsidRPr="00B81564" w:rsidRDefault="0024778A" w:rsidP="007312F5">
      <w:pPr>
        <w:jc w:val="center"/>
        <w:rPr>
          <w:b/>
          <w:szCs w:val="24"/>
        </w:rPr>
      </w:pPr>
    </w:p>
    <w:p w:rsidR="007312F5" w:rsidRPr="00B81564" w:rsidRDefault="007312F5" w:rsidP="007312F5">
      <w:pPr>
        <w:jc w:val="center"/>
        <w:rPr>
          <w:b/>
          <w:bCs/>
          <w:szCs w:val="24"/>
          <w:lang w:eastAsia="lt-LT"/>
        </w:rPr>
      </w:pPr>
      <w:r w:rsidRPr="00B81564">
        <w:rPr>
          <w:b/>
          <w:szCs w:val="24"/>
        </w:rPr>
        <w:t xml:space="preserve">INFORMACIJA APIE </w:t>
      </w:r>
      <w:r w:rsidRPr="00B81564">
        <w:rPr>
          <w:b/>
          <w:bCs/>
          <w:szCs w:val="24"/>
          <w:lang w:eastAsia="lt-LT"/>
        </w:rPr>
        <w:t xml:space="preserve">JONIŠKIO RAJONO SAVIVALDYBĖS </w:t>
      </w:r>
      <w:r w:rsidR="006E3173" w:rsidRPr="00B81564">
        <w:rPr>
          <w:b/>
          <w:bCs/>
          <w:szCs w:val="24"/>
          <w:lang w:eastAsia="lt-LT"/>
        </w:rPr>
        <w:t>ADMINISTRACIJOS</w:t>
      </w:r>
    </w:p>
    <w:p w:rsidR="007312F5" w:rsidRPr="00B81564" w:rsidRDefault="007312F5" w:rsidP="007312F5">
      <w:pPr>
        <w:jc w:val="center"/>
        <w:rPr>
          <w:b/>
          <w:bCs/>
          <w:szCs w:val="24"/>
          <w:lang w:eastAsia="lt-LT"/>
        </w:rPr>
      </w:pPr>
      <w:r w:rsidRPr="00B81564">
        <w:rPr>
          <w:b/>
          <w:bCs/>
          <w:szCs w:val="24"/>
          <w:lang w:eastAsia="lt-LT"/>
        </w:rPr>
        <w:t>ADMINISTRACINĖS</w:t>
      </w:r>
      <w:r w:rsidR="006E3173" w:rsidRPr="00B81564">
        <w:rPr>
          <w:b/>
          <w:bCs/>
          <w:szCs w:val="24"/>
          <w:lang w:eastAsia="lt-LT"/>
        </w:rPr>
        <w:t xml:space="preserve"> </w:t>
      </w:r>
      <w:r w:rsidRPr="00B81564">
        <w:rPr>
          <w:b/>
          <w:bCs/>
          <w:szCs w:val="24"/>
          <w:lang w:eastAsia="lt-LT"/>
        </w:rPr>
        <w:t>NAŠTOS MAŽINIMO PRIEMONIŲ</w:t>
      </w:r>
    </w:p>
    <w:p w:rsidR="007312F5" w:rsidRPr="00B81564" w:rsidRDefault="00904129" w:rsidP="007312F5">
      <w:pPr>
        <w:jc w:val="center"/>
        <w:rPr>
          <w:b/>
          <w:szCs w:val="24"/>
        </w:rPr>
      </w:pPr>
      <w:r w:rsidRPr="00B81564">
        <w:rPr>
          <w:b/>
          <w:szCs w:val="24"/>
        </w:rPr>
        <w:t>VYKDYMĄ 201</w:t>
      </w:r>
      <w:r w:rsidR="00F6068E">
        <w:rPr>
          <w:b/>
          <w:szCs w:val="24"/>
        </w:rPr>
        <w:t>8</w:t>
      </w:r>
      <w:r w:rsidR="007312F5" w:rsidRPr="00B81564">
        <w:rPr>
          <w:b/>
          <w:szCs w:val="24"/>
        </w:rPr>
        <w:t xml:space="preserve"> M. </w:t>
      </w:r>
      <w:r w:rsidR="00C25D2E">
        <w:rPr>
          <w:b/>
          <w:szCs w:val="24"/>
        </w:rPr>
        <w:t>II</w:t>
      </w:r>
      <w:bookmarkStart w:id="0" w:name="_GoBack"/>
      <w:bookmarkEnd w:id="0"/>
      <w:r w:rsidR="007312F5" w:rsidRPr="00B81564">
        <w:rPr>
          <w:b/>
          <w:szCs w:val="24"/>
        </w:rPr>
        <w:t xml:space="preserve"> PUSMETYJE</w:t>
      </w:r>
    </w:p>
    <w:p w:rsidR="007312F5" w:rsidRPr="00B81564" w:rsidRDefault="007312F5" w:rsidP="007312F5">
      <w:pPr>
        <w:jc w:val="center"/>
        <w:rPr>
          <w:b/>
          <w:szCs w:val="24"/>
        </w:rPr>
      </w:pPr>
    </w:p>
    <w:p w:rsidR="00AF6DDF" w:rsidRPr="00B81564" w:rsidRDefault="00B81564" w:rsidP="00A61F70">
      <w:pPr>
        <w:jc w:val="center"/>
        <w:rPr>
          <w:szCs w:val="24"/>
        </w:rPr>
      </w:pPr>
      <w:r>
        <w:rPr>
          <w:szCs w:val="24"/>
        </w:rPr>
        <w:t>Nr.</w:t>
      </w:r>
    </w:p>
    <w:p w:rsidR="008F733C" w:rsidRPr="00B81564" w:rsidRDefault="008F733C" w:rsidP="00A61F70">
      <w:pPr>
        <w:jc w:val="center"/>
        <w:rPr>
          <w:szCs w:val="24"/>
        </w:rPr>
      </w:pPr>
    </w:p>
    <w:p w:rsidR="00172902" w:rsidRPr="00B81564" w:rsidRDefault="00172902">
      <w:pPr>
        <w:rPr>
          <w:szCs w:val="24"/>
          <w:lang w:eastAsia="lt-LT"/>
        </w:rPr>
      </w:pPr>
    </w:p>
    <w:tbl>
      <w:tblPr>
        <w:tblW w:w="13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795"/>
        <w:gridCol w:w="2344"/>
        <w:gridCol w:w="6510"/>
      </w:tblGrid>
      <w:tr w:rsidR="00F95923" w:rsidRPr="00B81564" w:rsidTr="00B554B3">
        <w:tc>
          <w:tcPr>
            <w:tcW w:w="801" w:type="dxa"/>
            <w:shd w:val="clear" w:color="auto" w:fill="auto"/>
          </w:tcPr>
          <w:p w:rsidR="00F95923" w:rsidRPr="00B81564" w:rsidRDefault="00F95923">
            <w:pPr>
              <w:jc w:val="center"/>
              <w:rPr>
                <w:b/>
                <w:szCs w:val="24"/>
                <w:lang w:eastAsia="lt-LT"/>
              </w:rPr>
            </w:pPr>
            <w:r w:rsidRPr="00B81564">
              <w:rPr>
                <w:b/>
                <w:szCs w:val="24"/>
                <w:lang w:eastAsia="lt-LT"/>
              </w:rPr>
              <w:t>Eil. Nr.</w:t>
            </w:r>
          </w:p>
        </w:tc>
        <w:tc>
          <w:tcPr>
            <w:tcW w:w="3795" w:type="dxa"/>
            <w:shd w:val="clear" w:color="auto" w:fill="auto"/>
          </w:tcPr>
          <w:p w:rsidR="00F95923" w:rsidRPr="00B81564" w:rsidRDefault="00F95923">
            <w:pPr>
              <w:jc w:val="center"/>
              <w:rPr>
                <w:b/>
                <w:szCs w:val="24"/>
                <w:lang w:eastAsia="lt-LT"/>
              </w:rPr>
            </w:pPr>
            <w:r w:rsidRPr="00B81564">
              <w:rPr>
                <w:b/>
                <w:bCs/>
                <w:szCs w:val="24"/>
                <w:lang w:eastAsia="lt-LT"/>
              </w:rPr>
              <w:t>Priemonė</w:t>
            </w:r>
          </w:p>
        </w:tc>
        <w:tc>
          <w:tcPr>
            <w:tcW w:w="2344" w:type="dxa"/>
            <w:shd w:val="clear" w:color="auto" w:fill="auto"/>
          </w:tcPr>
          <w:p w:rsidR="00F95923" w:rsidRPr="00B81564" w:rsidRDefault="00F95923">
            <w:pPr>
              <w:jc w:val="center"/>
              <w:rPr>
                <w:b/>
                <w:bCs/>
                <w:szCs w:val="24"/>
                <w:lang w:eastAsia="lt-LT"/>
              </w:rPr>
            </w:pPr>
            <w:r w:rsidRPr="00B81564">
              <w:rPr>
                <w:b/>
                <w:bCs/>
                <w:szCs w:val="24"/>
                <w:lang w:eastAsia="lt-LT"/>
              </w:rPr>
              <w:t>Vykdytojas</w:t>
            </w:r>
          </w:p>
        </w:tc>
        <w:tc>
          <w:tcPr>
            <w:tcW w:w="6510" w:type="dxa"/>
          </w:tcPr>
          <w:p w:rsidR="00F95923" w:rsidRPr="00B81564" w:rsidRDefault="00F95923" w:rsidP="007C1637">
            <w:pPr>
              <w:jc w:val="center"/>
              <w:rPr>
                <w:b/>
                <w:bCs/>
                <w:szCs w:val="24"/>
                <w:highlight w:val="yellow"/>
                <w:lang w:eastAsia="lt-LT"/>
              </w:rPr>
            </w:pPr>
            <w:r w:rsidRPr="00B81564">
              <w:rPr>
                <w:b/>
                <w:bCs/>
                <w:szCs w:val="24"/>
                <w:lang w:eastAsia="lt-LT"/>
              </w:rPr>
              <w:t>Informacija apie priemonių įvykdymą</w:t>
            </w:r>
          </w:p>
        </w:tc>
      </w:tr>
      <w:tr w:rsidR="00F95923" w:rsidRPr="00B81564" w:rsidTr="00B554B3">
        <w:tc>
          <w:tcPr>
            <w:tcW w:w="801" w:type="dxa"/>
            <w:shd w:val="clear" w:color="auto" w:fill="auto"/>
          </w:tcPr>
          <w:p w:rsidR="00F95923" w:rsidRPr="00B81564" w:rsidRDefault="0054460F">
            <w:pPr>
              <w:jc w:val="center"/>
              <w:rPr>
                <w:b/>
                <w:szCs w:val="24"/>
                <w:lang w:eastAsia="lt-LT"/>
              </w:rPr>
            </w:pPr>
            <w:r w:rsidRPr="00B81564">
              <w:rPr>
                <w:b/>
                <w:szCs w:val="24"/>
                <w:lang w:eastAsia="lt-LT"/>
              </w:rPr>
              <w:t>1.</w:t>
            </w:r>
          </w:p>
        </w:tc>
        <w:tc>
          <w:tcPr>
            <w:tcW w:w="3795" w:type="dxa"/>
            <w:shd w:val="clear" w:color="auto" w:fill="auto"/>
          </w:tcPr>
          <w:p w:rsidR="00F95923" w:rsidRPr="00B81564" w:rsidRDefault="00F95923" w:rsidP="006E3173">
            <w:pPr>
              <w:rPr>
                <w:b/>
                <w:bCs/>
                <w:szCs w:val="24"/>
                <w:lang w:eastAsia="lt-LT"/>
              </w:rPr>
            </w:pPr>
            <w:r w:rsidRPr="00B81564">
              <w:rPr>
                <w:szCs w:val="24"/>
                <w:lang w:eastAsia="lt-LT"/>
              </w:rPr>
              <w:t>Skatinti asmenis atlikti informacinio įpareigojimo veiksmus naudojantis  informacine sistema „VIISP“ (elektroniniai valdžios vartai)</w:t>
            </w:r>
          </w:p>
        </w:tc>
        <w:tc>
          <w:tcPr>
            <w:tcW w:w="2344" w:type="dxa"/>
            <w:shd w:val="clear" w:color="auto" w:fill="auto"/>
          </w:tcPr>
          <w:p w:rsidR="00F95923" w:rsidRPr="00B81564" w:rsidRDefault="00F95923" w:rsidP="006E3173">
            <w:pPr>
              <w:rPr>
                <w:b/>
                <w:bCs/>
                <w:szCs w:val="24"/>
                <w:lang w:eastAsia="lt-LT"/>
              </w:rPr>
            </w:pPr>
            <w:r w:rsidRPr="00B81564">
              <w:rPr>
                <w:bCs/>
                <w:szCs w:val="24"/>
                <w:lang w:eastAsia="lt-LT"/>
              </w:rPr>
              <w:t>Savivaldybės administracijos struktūriniai padaliniai</w:t>
            </w:r>
          </w:p>
          <w:p w:rsidR="00F95923" w:rsidRPr="00B81564" w:rsidRDefault="00F95923">
            <w:pPr>
              <w:jc w:val="center"/>
              <w:rPr>
                <w:b/>
                <w:bCs/>
                <w:szCs w:val="24"/>
                <w:lang w:eastAsia="lt-LT"/>
              </w:rPr>
            </w:pPr>
          </w:p>
        </w:tc>
        <w:tc>
          <w:tcPr>
            <w:tcW w:w="6510" w:type="dxa"/>
          </w:tcPr>
          <w:p w:rsidR="008F2E79" w:rsidRDefault="00246C73" w:rsidP="00B60264">
            <w:pPr>
              <w:tabs>
                <w:tab w:val="left" w:pos="323"/>
              </w:tabs>
              <w:rPr>
                <w:szCs w:val="24"/>
              </w:rPr>
            </w:pPr>
            <w:r>
              <w:rPr>
                <w:szCs w:val="24"/>
              </w:rPr>
              <w:t xml:space="preserve">Visiems besikreipiantiems </w:t>
            </w:r>
            <w:r w:rsidR="00412982">
              <w:rPr>
                <w:szCs w:val="24"/>
              </w:rPr>
              <w:t>teikiama informacija</w:t>
            </w:r>
            <w:r>
              <w:rPr>
                <w:szCs w:val="24"/>
              </w:rPr>
              <w:t xml:space="preserve"> informuojama apie galimyb</w:t>
            </w:r>
            <w:r w:rsidR="00412982">
              <w:rPr>
                <w:szCs w:val="24"/>
              </w:rPr>
              <w:t xml:space="preserve">ę pateikti prašymus ir gauti administracinę paslaugą </w:t>
            </w:r>
            <w:r>
              <w:rPr>
                <w:szCs w:val="24"/>
              </w:rPr>
              <w:t xml:space="preserve"> naudojantis „VIISP“ sistemoje</w:t>
            </w:r>
            <w:r w:rsidR="00412982">
              <w:rPr>
                <w:szCs w:val="24"/>
              </w:rPr>
              <w:t xml:space="preserve">. Interesantai </w:t>
            </w:r>
            <w:r>
              <w:rPr>
                <w:szCs w:val="24"/>
              </w:rPr>
              <w:t>nenoriai  jungiasi prie sistemos</w:t>
            </w:r>
            <w:r w:rsidR="00412982">
              <w:rPr>
                <w:szCs w:val="24"/>
              </w:rPr>
              <w:t>.</w:t>
            </w:r>
          </w:p>
          <w:p w:rsidR="00CF4A73" w:rsidRDefault="00CF4A73" w:rsidP="00B60264">
            <w:pPr>
              <w:tabs>
                <w:tab w:val="left" w:pos="323"/>
              </w:tabs>
            </w:pPr>
            <w:r>
              <w:rPr>
                <w:szCs w:val="24"/>
              </w:rPr>
              <w:t>Užsakomos</w:t>
            </w:r>
            <w:r w:rsidR="00412982">
              <w:rPr>
                <w:szCs w:val="24"/>
              </w:rPr>
              <w:t xml:space="preserve"> elektronin</w:t>
            </w:r>
            <w:r>
              <w:rPr>
                <w:szCs w:val="24"/>
              </w:rPr>
              <w:t>ės</w:t>
            </w:r>
            <w:r w:rsidR="00412982">
              <w:rPr>
                <w:szCs w:val="24"/>
              </w:rPr>
              <w:t xml:space="preserve"> p</w:t>
            </w:r>
            <w:r w:rsidR="00412982">
              <w:t>ažym</w:t>
            </w:r>
            <w:r>
              <w:t>os</w:t>
            </w:r>
            <w:r w:rsidR="00412982">
              <w:t xml:space="preserve"> apie deklaruotą gyvenamąją vietą arba apie įtraukimą į gyvenamosios vietos neturinčių asmenų apskaitą. Per 201</w:t>
            </w:r>
            <w:r>
              <w:t>8</w:t>
            </w:r>
            <w:r w:rsidR="00412982">
              <w:t xml:space="preserve"> m. </w:t>
            </w:r>
            <w:r>
              <w:t xml:space="preserve"> </w:t>
            </w:r>
            <w:r w:rsidR="00412982">
              <w:t>šių elektroninių paslaugų užsisakyta – 2</w:t>
            </w:r>
            <w:r>
              <w:t>8</w:t>
            </w:r>
            <w:r w:rsidR="00412982">
              <w:t>, per 2017 m.  – 2</w:t>
            </w:r>
            <w:r>
              <w:t>6</w:t>
            </w:r>
            <w:r w:rsidR="00412982">
              <w:t xml:space="preserve">. </w:t>
            </w:r>
          </w:p>
          <w:p w:rsidR="00CF4A73" w:rsidRPr="00CF4A73" w:rsidRDefault="00412982" w:rsidP="00B60264">
            <w:pPr>
              <w:tabs>
                <w:tab w:val="left" w:pos="323"/>
              </w:tabs>
            </w:pPr>
            <w:r>
              <w:t>Piliečiai  išsako pastebėjimus, kad ne visos įstaigos priima elektroniniu parašu pasirašytus dokumentus.</w:t>
            </w:r>
          </w:p>
        </w:tc>
      </w:tr>
      <w:tr w:rsidR="00246C73" w:rsidRPr="00B81564" w:rsidTr="00B554B3">
        <w:tc>
          <w:tcPr>
            <w:tcW w:w="801" w:type="dxa"/>
            <w:shd w:val="clear" w:color="auto" w:fill="auto"/>
          </w:tcPr>
          <w:p w:rsidR="00246C73" w:rsidRPr="00B81564" w:rsidRDefault="00246C73" w:rsidP="00246C73">
            <w:pPr>
              <w:jc w:val="center"/>
              <w:rPr>
                <w:b/>
                <w:szCs w:val="24"/>
                <w:lang w:eastAsia="lt-LT"/>
              </w:rPr>
            </w:pPr>
            <w:r w:rsidRPr="00B81564">
              <w:rPr>
                <w:b/>
                <w:szCs w:val="24"/>
                <w:lang w:eastAsia="lt-LT"/>
              </w:rPr>
              <w:t xml:space="preserve">2. </w:t>
            </w:r>
          </w:p>
        </w:tc>
        <w:tc>
          <w:tcPr>
            <w:tcW w:w="3795" w:type="dxa"/>
            <w:shd w:val="clear" w:color="auto" w:fill="auto"/>
          </w:tcPr>
          <w:p w:rsidR="00246C73" w:rsidRPr="00B81564" w:rsidRDefault="00246C73" w:rsidP="00246C73">
            <w:pPr>
              <w:rPr>
                <w:szCs w:val="24"/>
                <w:lang w:eastAsia="lt-LT"/>
              </w:rPr>
            </w:pPr>
            <w:r w:rsidRPr="00B81564">
              <w:rPr>
                <w:bCs/>
                <w:szCs w:val="24"/>
                <w:lang w:eastAsia="lt-LT"/>
              </w:rPr>
              <w:t>Reguliariai peržiūrėti ir koreguoti administracinių paslaugų aprašymus, atnaujintą informaciją nedelsiant skelbti  savivaldybės interneto svetinėje</w:t>
            </w:r>
          </w:p>
        </w:tc>
        <w:tc>
          <w:tcPr>
            <w:tcW w:w="2344" w:type="dxa"/>
            <w:shd w:val="clear" w:color="auto" w:fill="auto"/>
          </w:tcPr>
          <w:p w:rsidR="00246C73" w:rsidRPr="00B81564" w:rsidRDefault="00246C73" w:rsidP="00246C73">
            <w:pPr>
              <w:rPr>
                <w:b/>
                <w:bCs/>
                <w:szCs w:val="24"/>
                <w:lang w:eastAsia="lt-LT"/>
              </w:rPr>
            </w:pPr>
            <w:r w:rsidRPr="00B81564">
              <w:rPr>
                <w:bCs/>
                <w:szCs w:val="24"/>
                <w:lang w:eastAsia="lt-LT"/>
              </w:rPr>
              <w:t>Savivaldybės administracijos struktūriniai padaliniai</w:t>
            </w:r>
          </w:p>
          <w:p w:rsidR="00246C73" w:rsidRPr="00B81564" w:rsidRDefault="00246C73" w:rsidP="00246C73">
            <w:pPr>
              <w:jc w:val="center"/>
              <w:rPr>
                <w:b/>
                <w:bCs/>
                <w:szCs w:val="24"/>
                <w:lang w:eastAsia="lt-LT"/>
              </w:rPr>
            </w:pPr>
          </w:p>
        </w:tc>
        <w:tc>
          <w:tcPr>
            <w:tcW w:w="6510" w:type="dxa"/>
          </w:tcPr>
          <w:p w:rsidR="00A146E7" w:rsidRDefault="00CF4A73" w:rsidP="00246C73">
            <w:pPr>
              <w:tabs>
                <w:tab w:val="left" w:pos="746"/>
              </w:tabs>
              <w:autoSpaceDE w:val="0"/>
              <w:autoSpaceDN w:val="0"/>
              <w:adjustRightInd w:val="0"/>
            </w:pPr>
            <w:r>
              <w:t>Siekiant mažinti administracinę naštą, administracinių p</w:t>
            </w:r>
            <w:r w:rsidR="00A146E7">
              <w:t>aslaugų aprašymai nuolat  tikslinti Viešųjų ir administracinių paslaugų stebėsenos ir analizės sistemoje (toliau –  PASIS). PASIS keitimo istorija nefiksuoja, prisijungus matosi konkrečios paslaugos aprašymo versija.</w:t>
            </w:r>
          </w:p>
          <w:p w:rsidR="00412982" w:rsidRDefault="00412982" w:rsidP="00246C73">
            <w:pPr>
              <w:tabs>
                <w:tab w:val="left" w:pos="746"/>
              </w:tabs>
              <w:autoSpaceDE w:val="0"/>
              <w:autoSpaceDN w:val="0"/>
              <w:adjustRightInd w:val="0"/>
              <w:rPr>
                <w:szCs w:val="24"/>
              </w:rPr>
            </w:pPr>
          </w:p>
          <w:p w:rsidR="00246C73" w:rsidRPr="00B81564" w:rsidRDefault="0023208F" w:rsidP="00246C73">
            <w:pPr>
              <w:tabs>
                <w:tab w:val="left" w:pos="746"/>
              </w:tabs>
              <w:autoSpaceDE w:val="0"/>
              <w:autoSpaceDN w:val="0"/>
              <w:adjustRightInd w:val="0"/>
              <w:rPr>
                <w:szCs w:val="24"/>
              </w:rPr>
            </w:pPr>
            <w:r>
              <w:rPr>
                <w:szCs w:val="24"/>
              </w:rPr>
              <w:t>Dalyvauta  Vidaus reikalų ministro 2018 m.  kovo 20 d. įsakymu Nr. 1V ,,Dėl tarpinstitucinės darbo grupės sudarymo“</w:t>
            </w:r>
            <w:r w:rsidR="00D5381E">
              <w:rPr>
                <w:szCs w:val="24"/>
              </w:rPr>
              <w:t xml:space="preserve"> sudarytos </w:t>
            </w:r>
            <w:r w:rsidR="00D5381E" w:rsidRPr="00604D02">
              <w:rPr>
                <w:szCs w:val="24"/>
              </w:rPr>
              <w:t>Tarpinstitucin</w:t>
            </w:r>
            <w:r w:rsidR="00D5381E">
              <w:rPr>
                <w:szCs w:val="24"/>
              </w:rPr>
              <w:t>ės</w:t>
            </w:r>
            <w:r w:rsidR="00D5381E" w:rsidRPr="00604D02">
              <w:rPr>
                <w:szCs w:val="24"/>
              </w:rPr>
              <w:t xml:space="preserve"> darbo grup</w:t>
            </w:r>
            <w:r w:rsidR="00D5381E">
              <w:rPr>
                <w:szCs w:val="24"/>
              </w:rPr>
              <w:t>ės</w:t>
            </w:r>
            <w:r w:rsidR="00D5381E" w:rsidRPr="00604D02">
              <w:rPr>
                <w:szCs w:val="24"/>
              </w:rPr>
              <w:t xml:space="preserve"> </w:t>
            </w:r>
            <w:r w:rsidR="00D5381E">
              <w:rPr>
                <w:szCs w:val="24"/>
              </w:rPr>
              <w:t>savivaldybių teikiamų administracinių paslaugų pavadinimams derinti veiklose (savivaldybių teikiamų administracinių paslaugų tipinių pavadinimų, kurie būtų skirti naudoti Viešųjų ir administracinių paslaugų stebėsenos ir analizės informacinėje sistemoje (PASIS), sąrašo rengimas, pastabų ir siūlymų teikimas)</w:t>
            </w:r>
          </w:p>
        </w:tc>
      </w:tr>
      <w:tr w:rsidR="00246C73" w:rsidRPr="00B81564" w:rsidTr="00B554B3">
        <w:tc>
          <w:tcPr>
            <w:tcW w:w="801" w:type="dxa"/>
            <w:shd w:val="clear" w:color="auto" w:fill="auto"/>
          </w:tcPr>
          <w:p w:rsidR="00246C73" w:rsidRPr="00B81564" w:rsidRDefault="00246C73" w:rsidP="00246C73">
            <w:pPr>
              <w:jc w:val="center"/>
              <w:rPr>
                <w:b/>
                <w:szCs w:val="24"/>
                <w:lang w:eastAsia="lt-LT"/>
              </w:rPr>
            </w:pPr>
            <w:r w:rsidRPr="00B81564">
              <w:rPr>
                <w:b/>
                <w:szCs w:val="24"/>
                <w:lang w:eastAsia="lt-LT"/>
              </w:rPr>
              <w:lastRenderedPageBreak/>
              <w:t>3.</w:t>
            </w:r>
          </w:p>
        </w:tc>
        <w:tc>
          <w:tcPr>
            <w:tcW w:w="3795" w:type="dxa"/>
            <w:shd w:val="clear" w:color="auto" w:fill="auto"/>
          </w:tcPr>
          <w:p w:rsidR="00246C73" w:rsidRPr="00B81564" w:rsidRDefault="00246C73" w:rsidP="00246C73">
            <w:pPr>
              <w:pStyle w:val="Pagrindinistekstas"/>
              <w:rPr>
                <w:szCs w:val="24"/>
              </w:rPr>
            </w:pPr>
            <w:r w:rsidRPr="00B81564">
              <w:rPr>
                <w:szCs w:val="24"/>
              </w:rPr>
              <w:t>Mažinti administracinę naštą, siekiant taupyti piliečių, savivaldybės institucijų, verslo subjektų ir valstybės finansinius, materialinius ir nematerialinius išteklius</w:t>
            </w:r>
          </w:p>
        </w:tc>
        <w:tc>
          <w:tcPr>
            <w:tcW w:w="2344" w:type="dxa"/>
            <w:shd w:val="clear" w:color="auto" w:fill="auto"/>
          </w:tcPr>
          <w:p w:rsidR="00246C73" w:rsidRPr="00B81564" w:rsidRDefault="00246C73" w:rsidP="00246C73">
            <w:pPr>
              <w:rPr>
                <w:b/>
                <w:bCs/>
                <w:szCs w:val="24"/>
                <w:lang w:eastAsia="lt-LT"/>
              </w:rPr>
            </w:pPr>
            <w:r w:rsidRPr="00B81564">
              <w:rPr>
                <w:bCs/>
                <w:szCs w:val="24"/>
                <w:lang w:eastAsia="lt-LT"/>
              </w:rPr>
              <w:t>Savivaldybės administracijos struktūriniai padaliniai</w:t>
            </w:r>
          </w:p>
          <w:p w:rsidR="00246C73" w:rsidRPr="00B81564" w:rsidRDefault="00246C73" w:rsidP="00246C73">
            <w:pPr>
              <w:jc w:val="center"/>
              <w:rPr>
                <w:b/>
                <w:bCs/>
                <w:szCs w:val="24"/>
                <w:lang w:eastAsia="lt-LT"/>
              </w:rPr>
            </w:pPr>
          </w:p>
        </w:tc>
        <w:tc>
          <w:tcPr>
            <w:tcW w:w="6510" w:type="dxa"/>
          </w:tcPr>
          <w:p w:rsidR="00246C73" w:rsidRDefault="00D5381E" w:rsidP="00146C1A">
            <w:pPr>
              <w:rPr>
                <w:bCs/>
                <w:szCs w:val="24"/>
              </w:rPr>
            </w:pPr>
            <w:r w:rsidRPr="00B81564">
              <w:rPr>
                <w:bCs/>
                <w:szCs w:val="24"/>
                <w:lang w:eastAsia="lt-LT"/>
              </w:rPr>
              <w:t>Nuo 201</w:t>
            </w:r>
            <w:r>
              <w:rPr>
                <w:bCs/>
                <w:szCs w:val="24"/>
                <w:lang w:eastAsia="lt-LT"/>
              </w:rPr>
              <w:t>8</w:t>
            </w:r>
            <w:r w:rsidRPr="00B81564">
              <w:rPr>
                <w:bCs/>
                <w:szCs w:val="24"/>
                <w:lang w:eastAsia="lt-LT"/>
              </w:rPr>
              <w:t xml:space="preserve"> metų pradžios atsisakyta  popierinių </w:t>
            </w:r>
            <w:r>
              <w:rPr>
                <w:bCs/>
                <w:szCs w:val="24"/>
                <w:lang w:eastAsia="lt-LT"/>
              </w:rPr>
              <w:t xml:space="preserve">ūkinių operacijų. Ūkinių operacijų derinimo procesas vykdomas elektroniniu būdu DVS ,,Kontora“ priemonėmis. </w:t>
            </w:r>
            <w:r w:rsidRPr="001602A3">
              <w:rPr>
                <w:bCs/>
                <w:szCs w:val="24"/>
                <w:lang w:eastAsia="lt-LT"/>
              </w:rPr>
              <w:t>Taupom</w:t>
            </w:r>
            <w:r w:rsidR="001602A3" w:rsidRPr="001602A3">
              <w:rPr>
                <w:bCs/>
                <w:szCs w:val="24"/>
                <w:lang w:eastAsia="lt-LT"/>
              </w:rPr>
              <w:t>i žmogiškieji ištekliai.</w:t>
            </w:r>
            <w:r w:rsidRPr="001602A3">
              <w:rPr>
                <w:bCs/>
                <w:szCs w:val="24"/>
                <w:lang w:eastAsia="lt-LT"/>
              </w:rPr>
              <w:t xml:space="preserve"> </w:t>
            </w:r>
          </w:p>
          <w:p w:rsidR="00146C1A" w:rsidRPr="00146C1A" w:rsidRDefault="00146C1A" w:rsidP="00146C1A">
            <w:pPr>
              <w:rPr>
                <w:szCs w:val="24"/>
              </w:rPr>
            </w:pPr>
          </w:p>
          <w:p w:rsidR="00246C73" w:rsidRPr="00DE5833" w:rsidRDefault="00DE5833" w:rsidP="00DE5833">
            <w:bookmarkStart w:id="1" w:name="_Hlk518376778"/>
            <w:r>
              <w:t>Pakei</w:t>
            </w:r>
            <w:r>
              <w:t>stas</w:t>
            </w:r>
            <w:r>
              <w:t xml:space="preserve"> Integralios pagalbos paslaugų teikimo tvarkos apraš</w:t>
            </w:r>
            <w:r>
              <w:t>as</w:t>
            </w:r>
            <w:r>
              <w:t>, patvirtint</w:t>
            </w:r>
            <w:r>
              <w:t>as</w:t>
            </w:r>
            <w:r>
              <w:t xml:space="preserve"> Joniškio rajono savivaldybės tarybos 2016 m. gruodžio 15 d. sprendimu Nr. T-220 „Dėl Integralios pagalbos paslaugų teikimo tvarkos aprašo patvirtinimo“ (kartu su pakeitimu, padarytu Joniškio rajono savivaldybės tarybos 2017 m. rugsėjo 28 d. sprendimu Nr. T-217 ir 2018 m. gegužės 17 d. sprendimu Nr. T-121) nebereikalaujama su prašymu pateikti</w:t>
            </w:r>
            <w:r>
              <w:t xml:space="preserve"> </w:t>
            </w:r>
            <w:r w:rsidRPr="00DE5833">
              <w:rPr>
                <w:rFonts w:eastAsia="SimSun"/>
                <w:color w:val="000000"/>
                <w:kern w:val="2"/>
                <w:lang w:eastAsia="hi-IN" w:bidi="hi-IN"/>
              </w:rPr>
              <w:t>neįgaliojo pažymėjim</w:t>
            </w:r>
            <w:r>
              <w:rPr>
                <w:rFonts w:eastAsia="SimSun"/>
                <w:color w:val="000000"/>
                <w:kern w:val="2"/>
                <w:lang w:eastAsia="hi-IN" w:bidi="hi-IN"/>
              </w:rPr>
              <w:t>o</w:t>
            </w:r>
            <w:r w:rsidRPr="00DE5833">
              <w:rPr>
                <w:rFonts w:eastAsia="SimSun"/>
                <w:color w:val="000000"/>
                <w:kern w:val="2"/>
                <w:lang w:eastAsia="hi-IN" w:bidi="hi-IN"/>
              </w:rPr>
              <w:t>;</w:t>
            </w:r>
            <w:r>
              <w:rPr>
                <w:rFonts w:eastAsia="SimSun"/>
                <w:color w:val="000000"/>
                <w:kern w:val="2"/>
                <w:lang w:bidi="hi-IN"/>
              </w:rPr>
              <w:t xml:space="preserve"> </w:t>
            </w:r>
            <w:r w:rsidRPr="00DE5833">
              <w:rPr>
                <w:color w:val="000000"/>
              </w:rPr>
              <w:t>asmens neįgalumą / darbingumą patvirtinan</w:t>
            </w:r>
            <w:r>
              <w:rPr>
                <w:color w:val="000000"/>
              </w:rPr>
              <w:t>čio</w:t>
            </w:r>
            <w:r w:rsidRPr="00DE5833">
              <w:rPr>
                <w:color w:val="000000"/>
              </w:rPr>
              <w:t xml:space="preserve"> dokument</w:t>
            </w:r>
            <w:r>
              <w:rPr>
                <w:color w:val="000000"/>
              </w:rPr>
              <w:t>o</w:t>
            </w:r>
            <w:r w:rsidRPr="00DE5833">
              <w:rPr>
                <w:color w:val="000000"/>
              </w:rPr>
              <w:t>;</w:t>
            </w:r>
            <w:r>
              <w:rPr>
                <w:color w:val="000000"/>
              </w:rPr>
              <w:t xml:space="preserve"> </w:t>
            </w:r>
            <w:r w:rsidRPr="00DE5833">
              <w:rPr>
                <w:color w:val="000000"/>
              </w:rPr>
              <w:t>rekomendacij</w:t>
            </w:r>
            <w:r>
              <w:rPr>
                <w:color w:val="000000"/>
              </w:rPr>
              <w:t>os</w:t>
            </w:r>
            <w:r w:rsidRPr="00DE5833">
              <w:rPr>
                <w:color w:val="000000"/>
              </w:rPr>
              <w:t>, gydytojo psichiatro išvad</w:t>
            </w:r>
            <w:r>
              <w:rPr>
                <w:color w:val="000000"/>
              </w:rPr>
              <w:t xml:space="preserve">os </w:t>
            </w:r>
            <w:r w:rsidRPr="00DE5833">
              <w:rPr>
                <w:color w:val="000000"/>
              </w:rPr>
              <w:t>ir rekomendacij</w:t>
            </w:r>
            <w:r>
              <w:rPr>
                <w:color w:val="000000"/>
              </w:rPr>
              <w:t>os</w:t>
            </w:r>
            <w:r w:rsidRPr="00DE5833">
              <w:rPr>
                <w:color w:val="000000"/>
              </w:rPr>
              <w:t xml:space="preserve"> dėl dienos globos namuose būtinumo, jei asmuo turi proto / psichikos negalią.</w:t>
            </w:r>
            <w:bookmarkEnd w:id="1"/>
          </w:p>
        </w:tc>
      </w:tr>
      <w:tr w:rsidR="00246C73" w:rsidRPr="00B81564" w:rsidTr="00B554B3">
        <w:tc>
          <w:tcPr>
            <w:tcW w:w="801" w:type="dxa"/>
            <w:shd w:val="clear" w:color="auto" w:fill="auto"/>
          </w:tcPr>
          <w:p w:rsidR="00246C73" w:rsidRPr="00B81564" w:rsidRDefault="00246C73" w:rsidP="00246C73">
            <w:pPr>
              <w:jc w:val="center"/>
              <w:rPr>
                <w:b/>
                <w:szCs w:val="24"/>
                <w:lang w:eastAsia="lt-LT"/>
              </w:rPr>
            </w:pPr>
            <w:r>
              <w:rPr>
                <w:b/>
                <w:szCs w:val="24"/>
                <w:lang w:eastAsia="lt-LT"/>
              </w:rPr>
              <w:t>4.</w:t>
            </w:r>
          </w:p>
        </w:tc>
        <w:tc>
          <w:tcPr>
            <w:tcW w:w="3795" w:type="dxa"/>
            <w:shd w:val="clear" w:color="auto" w:fill="auto"/>
          </w:tcPr>
          <w:p w:rsidR="00246C73" w:rsidRPr="00B81564" w:rsidRDefault="00246C73" w:rsidP="00246C73">
            <w:pPr>
              <w:pStyle w:val="Pagrindinistekstas"/>
              <w:rPr>
                <w:szCs w:val="24"/>
              </w:rPr>
            </w:pPr>
            <w:r w:rsidRPr="00B81564">
              <w:rPr>
                <w:szCs w:val="24"/>
              </w:rPr>
              <w:t>Užtikrinti administracinės naštos viešinimą ir stebėseną</w:t>
            </w:r>
          </w:p>
        </w:tc>
        <w:tc>
          <w:tcPr>
            <w:tcW w:w="2344" w:type="dxa"/>
            <w:shd w:val="clear" w:color="auto" w:fill="auto"/>
          </w:tcPr>
          <w:p w:rsidR="00246C73" w:rsidRPr="00B81564" w:rsidRDefault="00246C73" w:rsidP="00246C73">
            <w:pPr>
              <w:rPr>
                <w:bCs/>
                <w:szCs w:val="24"/>
                <w:lang w:eastAsia="lt-LT"/>
              </w:rPr>
            </w:pPr>
            <w:r w:rsidRPr="00B81564">
              <w:rPr>
                <w:bCs/>
                <w:szCs w:val="24"/>
                <w:lang w:eastAsia="lt-LT"/>
              </w:rPr>
              <w:t>Centralizuotas vidaus audito skyrius, Kanceliarijos skyrius</w:t>
            </w:r>
          </w:p>
        </w:tc>
        <w:tc>
          <w:tcPr>
            <w:tcW w:w="6510" w:type="dxa"/>
          </w:tcPr>
          <w:p w:rsidR="00246C73" w:rsidRDefault="00222D50" w:rsidP="00246C73">
            <w:pPr>
              <w:tabs>
                <w:tab w:val="left" w:pos="709"/>
              </w:tabs>
              <w:rPr>
                <w:color w:val="000000"/>
              </w:rPr>
            </w:pPr>
            <w:r>
              <w:rPr>
                <w:color w:val="000000"/>
              </w:rPr>
              <w:t xml:space="preserve">Informacija apie administracinės naštos mažinimo priemonių vykdymą </w:t>
            </w:r>
            <w:r w:rsidR="00DE5833">
              <w:rPr>
                <w:color w:val="000000"/>
              </w:rPr>
              <w:t xml:space="preserve">2018 m. I pusmetį </w:t>
            </w:r>
            <w:r>
              <w:rPr>
                <w:color w:val="000000"/>
              </w:rPr>
              <w:t>skelbiama  savivaldybės interneto svetainėje.</w:t>
            </w:r>
          </w:p>
          <w:p w:rsidR="00D17638" w:rsidRPr="00D17638" w:rsidRDefault="00D17638" w:rsidP="00246C73">
            <w:pPr>
              <w:tabs>
                <w:tab w:val="left" w:pos="709"/>
              </w:tabs>
              <w:rPr>
                <w:color w:val="000000"/>
              </w:rPr>
            </w:pPr>
            <w:r>
              <w:rPr>
                <w:color w:val="000000"/>
              </w:rPr>
              <w:t>201</w:t>
            </w:r>
            <w:r w:rsidR="00DE5833">
              <w:rPr>
                <w:color w:val="000000"/>
              </w:rPr>
              <w:t>8</w:t>
            </w:r>
            <w:r>
              <w:rPr>
                <w:color w:val="000000"/>
              </w:rPr>
              <w:t xml:space="preserve"> m. </w:t>
            </w:r>
            <w:r w:rsidR="00061330">
              <w:rPr>
                <w:color w:val="000000"/>
              </w:rPr>
              <w:t>a</w:t>
            </w:r>
            <w:r>
              <w:t>dministracinės naštos mažinimo priemonių Joniškio rajono savivaldybėje vertinimo vidaus audito ataskaita</w:t>
            </w:r>
            <w:r w:rsidR="00061330">
              <w:t xml:space="preserve"> skelbiama interneto svetainėje</w:t>
            </w:r>
          </w:p>
        </w:tc>
      </w:tr>
    </w:tbl>
    <w:p w:rsidR="00172902" w:rsidRPr="00B81564" w:rsidRDefault="00172902">
      <w:pPr>
        <w:rPr>
          <w:szCs w:val="24"/>
          <w:lang w:eastAsia="lt-LT"/>
        </w:rPr>
      </w:pPr>
    </w:p>
    <w:p w:rsidR="00710D10" w:rsidRPr="00B81564" w:rsidRDefault="00710D10" w:rsidP="00B81564">
      <w:pPr>
        <w:pStyle w:val="Pagrindinistekstas"/>
        <w:rPr>
          <w:szCs w:val="24"/>
          <w:lang w:eastAsia="lt-LT"/>
        </w:rPr>
      </w:pPr>
      <w:r w:rsidRPr="00B81564">
        <w:rPr>
          <w:szCs w:val="24"/>
          <w:lang w:eastAsia="lt-LT"/>
        </w:rPr>
        <w:t>Parengė</w:t>
      </w:r>
    </w:p>
    <w:p w:rsidR="00710D10" w:rsidRPr="00B81564" w:rsidRDefault="00710D10">
      <w:pPr>
        <w:rPr>
          <w:szCs w:val="24"/>
          <w:lang w:eastAsia="lt-LT"/>
        </w:rPr>
      </w:pPr>
      <w:r w:rsidRPr="00B81564">
        <w:rPr>
          <w:szCs w:val="24"/>
          <w:lang w:eastAsia="lt-LT"/>
        </w:rPr>
        <w:t>Kanceliarijos skyriaus vedėja</w:t>
      </w:r>
    </w:p>
    <w:p w:rsidR="00710D10" w:rsidRPr="00B81564" w:rsidRDefault="00710D10">
      <w:pPr>
        <w:rPr>
          <w:szCs w:val="24"/>
          <w:lang w:eastAsia="lt-LT"/>
        </w:rPr>
      </w:pPr>
      <w:r w:rsidRPr="00B81564">
        <w:rPr>
          <w:szCs w:val="24"/>
          <w:lang w:eastAsia="lt-LT"/>
        </w:rPr>
        <w:t>Rasa Lapukienė</w:t>
      </w:r>
    </w:p>
    <w:sectPr w:rsidR="00710D10" w:rsidRPr="00B81564" w:rsidSect="00AF6DDF">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134" w:right="1134" w:bottom="142" w:left="1134" w:header="992" w:footer="79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2803" w:rsidRDefault="00F62803">
      <w:pPr>
        <w:rPr>
          <w:lang w:val="en-AU" w:eastAsia="lt-LT"/>
        </w:rPr>
      </w:pPr>
      <w:r>
        <w:rPr>
          <w:lang w:val="en-AU" w:eastAsia="lt-LT"/>
        </w:rPr>
        <w:separator/>
      </w:r>
    </w:p>
  </w:endnote>
  <w:endnote w:type="continuationSeparator" w:id="0">
    <w:p w:rsidR="00F62803" w:rsidRDefault="00F62803">
      <w:pPr>
        <w:rPr>
          <w:lang w:val="en-AU" w:eastAsia="lt-LT"/>
        </w:rPr>
      </w:pPr>
      <w:r>
        <w:rPr>
          <w:lang w:val="en-AU"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CBC" w:rsidRDefault="002C5CBC">
    <w:pPr>
      <w:tabs>
        <w:tab w:val="center" w:pos="4153"/>
        <w:tab w:val="right" w:pos="8306"/>
      </w:tabs>
      <w:rPr>
        <w:lang w:val="en-AU"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CBC" w:rsidRDefault="002C5CBC">
    <w:pPr>
      <w:tabs>
        <w:tab w:val="center" w:pos="4153"/>
        <w:tab w:val="right" w:pos="8306"/>
      </w:tabs>
      <w:rPr>
        <w:lang w:val="en-AU"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CBC" w:rsidRDefault="002C5CBC">
    <w:pPr>
      <w:tabs>
        <w:tab w:val="center" w:pos="4153"/>
        <w:tab w:val="right" w:pos="8306"/>
      </w:tabs>
      <w:rPr>
        <w:lang w:val="en-AU"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2803" w:rsidRDefault="00F62803">
      <w:pPr>
        <w:rPr>
          <w:lang w:val="en-AU" w:eastAsia="lt-LT"/>
        </w:rPr>
      </w:pPr>
      <w:r>
        <w:rPr>
          <w:lang w:val="en-AU" w:eastAsia="lt-LT"/>
        </w:rPr>
        <w:separator/>
      </w:r>
    </w:p>
  </w:footnote>
  <w:footnote w:type="continuationSeparator" w:id="0">
    <w:p w:rsidR="00F62803" w:rsidRDefault="00F62803">
      <w:pPr>
        <w:rPr>
          <w:lang w:val="en-AU" w:eastAsia="lt-LT"/>
        </w:rPr>
      </w:pPr>
      <w:r>
        <w:rPr>
          <w:lang w:val="en-AU"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CBC" w:rsidRDefault="002C5CBC">
    <w:pPr>
      <w:framePr w:wrap="auto" w:vAnchor="text" w:hAnchor="margin" w:xAlign="center" w:y="1"/>
      <w:tabs>
        <w:tab w:val="center" w:pos="4153"/>
        <w:tab w:val="right" w:pos="8306"/>
      </w:tabs>
      <w:rPr>
        <w:sz w:val="20"/>
        <w:lang w:eastAsia="lt-LT"/>
      </w:rPr>
    </w:pPr>
  </w:p>
  <w:p w:rsidR="002C5CBC" w:rsidRDefault="002C5CBC">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CBC" w:rsidRDefault="002C5CBC">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CBC" w:rsidRDefault="002C5CBC">
    <w:pPr>
      <w:tabs>
        <w:tab w:val="center" w:pos="4153"/>
        <w:tab w:val="right" w:pos="8306"/>
      </w:tabs>
      <w:rPr>
        <w:sz w:val="20"/>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0601E"/>
    <w:multiLevelType w:val="hybridMultilevel"/>
    <w:tmpl w:val="D93C8326"/>
    <w:lvl w:ilvl="0" w:tplc="51A21CB6">
      <w:start w:val="2017"/>
      <w:numFmt w:val="decimal"/>
      <w:lvlText w:val="%1"/>
      <w:lvlJc w:val="left"/>
      <w:pPr>
        <w:ind w:left="840" w:hanging="48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4A592F"/>
    <w:multiLevelType w:val="hybridMultilevel"/>
    <w:tmpl w:val="B51EC8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80601A"/>
    <w:multiLevelType w:val="hybridMultilevel"/>
    <w:tmpl w:val="0C4E4ABA"/>
    <w:lvl w:ilvl="0" w:tplc="2884B1B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9B427E"/>
    <w:multiLevelType w:val="hybridMultilevel"/>
    <w:tmpl w:val="F03011D4"/>
    <w:lvl w:ilvl="0" w:tplc="564620A0">
      <w:start w:val="2017"/>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5476D0"/>
    <w:multiLevelType w:val="hybridMultilevel"/>
    <w:tmpl w:val="DCE285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6A6B3F"/>
    <w:multiLevelType w:val="hybridMultilevel"/>
    <w:tmpl w:val="62001AEC"/>
    <w:lvl w:ilvl="0" w:tplc="5776D9AE">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01B276E"/>
    <w:multiLevelType w:val="hybridMultilevel"/>
    <w:tmpl w:val="8B06FB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4E3758"/>
    <w:multiLevelType w:val="multilevel"/>
    <w:tmpl w:val="F3187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206AF4"/>
    <w:multiLevelType w:val="hybridMultilevel"/>
    <w:tmpl w:val="7BAC01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93834CD"/>
    <w:multiLevelType w:val="hybridMultilevel"/>
    <w:tmpl w:val="28A6BC86"/>
    <w:lvl w:ilvl="0" w:tplc="A96E6B2E">
      <w:start w:val="2017"/>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0" w15:restartNumberingAfterBreak="0">
    <w:nsid w:val="57B0377F"/>
    <w:multiLevelType w:val="hybridMultilevel"/>
    <w:tmpl w:val="24CC0BF2"/>
    <w:lvl w:ilvl="0" w:tplc="539624A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9913931"/>
    <w:multiLevelType w:val="multilevel"/>
    <w:tmpl w:val="B71E96A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69CE4675"/>
    <w:multiLevelType w:val="hybridMultilevel"/>
    <w:tmpl w:val="EB6ADB16"/>
    <w:lvl w:ilvl="0" w:tplc="5902F648">
      <w:start w:val="1"/>
      <w:numFmt w:val="decimal"/>
      <w:lvlText w:val="%1."/>
      <w:lvlJc w:val="left"/>
      <w:pPr>
        <w:tabs>
          <w:tab w:val="num" w:pos="720"/>
        </w:tabs>
        <w:ind w:left="720" w:hanging="360"/>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743B3C95"/>
    <w:multiLevelType w:val="hybridMultilevel"/>
    <w:tmpl w:val="4D52AB9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7BD608F"/>
    <w:multiLevelType w:val="hybridMultilevel"/>
    <w:tmpl w:val="43C08C54"/>
    <w:lvl w:ilvl="0" w:tplc="29CA815A">
      <w:start w:val="1"/>
      <w:numFmt w:val="decimal"/>
      <w:lvlText w:val="%1)"/>
      <w:lvlJc w:val="left"/>
      <w:pPr>
        <w:tabs>
          <w:tab w:val="num" w:pos="2894"/>
        </w:tabs>
        <w:ind w:left="2894" w:hanging="144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7E5C7666"/>
    <w:multiLevelType w:val="hybridMultilevel"/>
    <w:tmpl w:val="22CE9F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7"/>
  </w:num>
  <w:num w:numId="3">
    <w:abstractNumId w:val="12"/>
  </w:num>
  <w:num w:numId="4">
    <w:abstractNumId w:val="6"/>
  </w:num>
  <w:num w:numId="5">
    <w:abstractNumId w:val="15"/>
  </w:num>
  <w:num w:numId="6">
    <w:abstractNumId w:val="4"/>
  </w:num>
  <w:num w:numId="7">
    <w:abstractNumId w:val="8"/>
  </w:num>
  <w:num w:numId="8">
    <w:abstractNumId w:val="13"/>
  </w:num>
  <w:num w:numId="9">
    <w:abstractNumId w:val="11"/>
  </w:num>
  <w:num w:numId="10">
    <w:abstractNumId w:val="10"/>
  </w:num>
  <w:num w:numId="11">
    <w:abstractNumId w:val="3"/>
  </w:num>
  <w:num w:numId="12">
    <w:abstractNumId w:val="9"/>
  </w:num>
  <w:num w:numId="13">
    <w:abstractNumId w:val="2"/>
  </w:num>
  <w:num w:numId="14">
    <w:abstractNumId w:val="0"/>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1126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7CEE"/>
    <w:rsid w:val="0001427F"/>
    <w:rsid w:val="00041FE1"/>
    <w:rsid w:val="00061330"/>
    <w:rsid w:val="000D2D6B"/>
    <w:rsid w:val="001232D7"/>
    <w:rsid w:val="00143DEC"/>
    <w:rsid w:val="00146C1A"/>
    <w:rsid w:val="001602A3"/>
    <w:rsid w:val="00172902"/>
    <w:rsid w:val="001E7E3B"/>
    <w:rsid w:val="001F78A5"/>
    <w:rsid w:val="00207F71"/>
    <w:rsid w:val="0022279F"/>
    <w:rsid w:val="00222D50"/>
    <w:rsid w:val="0023208F"/>
    <w:rsid w:val="00246C73"/>
    <w:rsid w:val="0024778A"/>
    <w:rsid w:val="00266F79"/>
    <w:rsid w:val="002C5CBC"/>
    <w:rsid w:val="00314BBA"/>
    <w:rsid w:val="003D0936"/>
    <w:rsid w:val="003D0B7B"/>
    <w:rsid w:val="003F2606"/>
    <w:rsid w:val="00412982"/>
    <w:rsid w:val="00442BB3"/>
    <w:rsid w:val="004A47CE"/>
    <w:rsid w:val="004D10E3"/>
    <w:rsid w:val="00511832"/>
    <w:rsid w:val="0054460F"/>
    <w:rsid w:val="0059730D"/>
    <w:rsid w:val="005A3D79"/>
    <w:rsid w:val="005F0085"/>
    <w:rsid w:val="006555F5"/>
    <w:rsid w:val="006B44EA"/>
    <w:rsid w:val="006E3173"/>
    <w:rsid w:val="006F0B4F"/>
    <w:rsid w:val="00700397"/>
    <w:rsid w:val="00710D10"/>
    <w:rsid w:val="00724BEC"/>
    <w:rsid w:val="007312F5"/>
    <w:rsid w:val="0079410E"/>
    <w:rsid w:val="007C1637"/>
    <w:rsid w:val="008502A2"/>
    <w:rsid w:val="008F2E79"/>
    <w:rsid w:val="008F733C"/>
    <w:rsid w:val="00900107"/>
    <w:rsid w:val="00904129"/>
    <w:rsid w:val="0096252B"/>
    <w:rsid w:val="00962D11"/>
    <w:rsid w:val="009A147E"/>
    <w:rsid w:val="009B534E"/>
    <w:rsid w:val="00A146E7"/>
    <w:rsid w:val="00A22797"/>
    <w:rsid w:val="00A61F70"/>
    <w:rsid w:val="00A744C4"/>
    <w:rsid w:val="00AB7291"/>
    <w:rsid w:val="00AE4023"/>
    <w:rsid w:val="00AF6DDF"/>
    <w:rsid w:val="00B07CEE"/>
    <w:rsid w:val="00B154EE"/>
    <w:rsid w:val="00B554B3"/>
    <w:rsid w:val="00B60264"/>
    <w:rsid w:val="00B81564"/>
    <w:rsid w:val="00B84EB1"/>
    <w:rsid w:val="00C026D0"/>
    <w:rsid w:val="00C0329E"/>
    <w:rsid w:val="00C24D78"/>
    <w:rsid w:val="00C25D2E"/>
    <w:rsid w:val="00C4696A"/>
    <w:rsid w:val="00C754B2"/>
    <w:rsid w:val="00CA4B8B"/>
    <w:rsid w:val="00CF4A73"/>
    <w:rsid w:val="00D17638"/>
    <w:rsid w:val="00D5381E"/>
    <w:rsid w:val="00DB5873"/>
    <w:rsid w:val="00DE5833"/>
    <w:rsid w:val="00E03826"/>
    <w:rsid w:val="00E07AFC"/>
    <w:rsid w:val="00E23BFF"/>
    <w:rsid w:val="00F16D8F"/>
    <w:rsid w:val="00F226D9"/>
    <w:rsid w:val="00F227C8"/>
    <w:rsid w:val="00F6068E"/>
    <w:rsid w:val="00F62803"/>
    <w:rsid w:val="00F95923"/>
    <w:rsid w:val="00FE3E91"/>
    <w:rsid w:val="00FF23E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61A86777"/>
  <w15:chartTrackingRefBased/>
  <w15:docId w15:val="{FE6D8CA2-F52E-469F-96B1-726CDBF78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heading 1" w:uiPriority="9" w:qFormat="1"/>
    <w:lsdException w:name="Body Text" w:uiPriority="99"/>
    <w:lsdException w:name="Hyperlink" w:uiPriority="99"/>
    <w:lsdException w:name="Strong" w:uiPriority="2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172902"/>
    <w:rPr>
      <w:sz w:val="24"/>
      <w:lang w:eastAsia="en-US"/>
    </w:rPr>
  </w:style>
  <w:style w:type="paragraph" w:styleId="Antrat1">
    <w:name w:val="heading 1"/>
    <w:basedOn w:val="prastasis"/>
    <w:link w:val="Antrat1Diagrama"/>
    <w:uiPriority w:val="9"/>
    <w:qFormat/>
    <w:rsid w:val="00C24D78"/>
    <w:pPr>
      <w:spacing w:before="100" w:beforeAutospacing="1" w:after="100" w:afterAutospacing="1"/>
      <w:outlineLvl w:val="0"/>
    </w:pPr>
    <w:rPr>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3F2606"/>
    <w:rPr>
      <w:rFonts w:ascii="Tahoma" w:hAnsi="Tahoma" w:cs="Tahoma"/>
      <w:sz w:val="16"/>
      <w:szCs w:val="16"/>
    </w:rPr>
  </w:style>
  <w:style w:type="character" w:customStyle="1" w:styleId="DebesliotekstasDiagrama">
    <w:name w:val="Debesėlio tekstas Diagrama"/>
    <w:link w:val="Debesliotekstas"/>
    <w:rsid w:val="003F2606"/>
    <w:rPr>
      <w:rFonts w:ascii="Tahoma" w:hAnsi="Tahoma" w:cs="Tahoma"/>
      <w:sz w:val="16"/>
      <w:szCs w:val="16"/>
    </w:rPr>
  </w:style>
  <w:style w:type="character" w:styleId="Grietas">
    <w:name w:val="Strong"/>
    <w:uiPriority w:val="22"/>
    <w:qFormat/>
    <w:rsid w:val="00700397"/>
    <w:rPr>
      <w:b/>
      <w:bCs/>
      <w:color w:val="5D8400"/>
    </w:rPr>
  </w:style>
  <w:style w:type="character" w:styleId="Hipersaitas">
    <w:name w:val="Hyperlink"/>
    <w:uiPriority w:val="99"/>
    <w:unhideWhenUsed/>
    <w:rsid w:val="00700397"/>
    <w:rPr>
      <w:rFonts w:ascii="Tahoma" w:hAnsi="Tahoma" w:cs="Tahoma" w:hint="default"/>
      <w:color w:val="525252"/>
      <w:sz w:val="14"/>
      <w:szCs w:val="14"/>
      <w:u w:val="single"/>
    </w:rPr>
  </w:style>
  <w:style w:type="paragraph" w:styleId="Pagrindinistekstas">
    <w:name w:val="Body Text"/>
    <w:basedOn w:val="prastasis"/>
    <w:link w:val="PagrindinistekstasDiagrama"/>
    <w:uiPriority w:val="99"/>
    <w:unhideWhenUsed/>
    <w:rsid w:val="008F733C"/>
    <w:pPr>
      <w:spacing w:after="120"/>
    </w:pPr>
  </w:style>
  <w:style w:type="character" w:customStyle="1" w:styleId="PagrindinistekstasDiagrama">
    <w:name w:val="Pagrindinis tekstas Diagrama"/>
    <w:link w:val="Pagrindinistekstas"/>
    <w:uiPriority w:val="99"/>
    <w:rsid w:val="008F733C"/>
    <w:rPr>
      <w:sz w:val="24"/>
      <w:lang w:eastAsia="en-US"/>
    </w:rPr>
  </w:style>
  <w:style w:type="character" w:styleId="Perirtashipersaitas">
    <w:name w:val="FollowedHyperlink"/>
    <w:rsid w:val="001232D7"/>
    <w:rPr>
      <w:color w:val="954F72"/>
      <w:u w:val="single"/>
    </w:rPr>
  </w:style>
  <w:style w:type="character" w:customStyle="1" w:styleId="FontStyle19">
    <w:name w:val="Font Style19"/>
    <w:rsid w:val="00FF23E3"/>
    <w:rPr>
      <w:rFonts w:ascii="Times New Roman" w:hAnsi="Times New Roman" w:cs="Times New Roman" w:hint="default"/>
      <w:sz w:val="22"/>
      <w:szCs w:val="22"/>
    </w:rPr>
  </w:style>
  <w:style w:type="character" w:customStyle="1" w:styleId="Antrat1Diagrama">
    <w:name w:val="Antraštė 1 Diagrama"/>
    <w:link w:val="Antrat1"/>
    <w:uiPriority w:val="9"/>
    <w:rsid w:val="00C24D78"/>
    <w:rPr>
      <w:b/>
      <w:bCs/>
      <w:kern w:val="36"/>
      <w:sz w:val="48"/>
      <w:szCs w:val="48"/>
    </w:rPr>
  </w:style>
  <w:style w:type="character" w:styleId="Neapdorotaspaminjimas">
    <w:name w:val="Unresolved Mention"/>
    <w:basedOn w:val="Numatytasispastraiposriftas"/>
    <w:uiPriority w:val="99"/>
    <w:semiHidden/>
    <w:unhideWhenUsed/>
    <w:rsid w:val="0054460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9352">
      <w:bodyDiv w:val="1"/>
      <w:marLeft w:val="0"/>
      <w:marRight w:val="0"/>
      <w:marTop w:val="0"/>
      <w:marBottom w:val="0"/>
      <w:divBdr>
        <w:top w:val="none" w:sz="0" w:space="0" w:color="auto"/>
        <w:left w:val="none" w:sz="0" w:space="0" w:color="auto"/>
        <w:bottom w:val="none" w:sz="0" w:space="0" w:color="auto"/>
        <w:right w:val="none" w:sz="0" w:space="0" w:color="auto"/>
      </w:divBdr>
    </w:div>
    <w:div w:id="134640377">
      <w:bodyDiv w:val="1"/>
      <w:marLeft w:val="0"/>
      <w:marRight w:val="0"/>
      <w:marTop w:val="0"/>
      <w:marBottom w:val="0"/>
      <w:divBdr>
        <w:top w:val="none" w:sz="0" w:space="0" w:color="auto"/>
        <w:left w:val="none" w:sz="0" w:space="0" w:color="auto"/>
        <w:bottom w:val="none" w:sz="0" w:space="0" w:color="auto"/>
        <w:right w:val="none" w:sz="0" w:space="0" w:color="auto"/>
      </w:divBdr>
    </w:div>
    <w:div w:id="142890029">
      <w:bodyDiv w:val="1"/>
      <w:marLeft w:val="0"/>
      <w:marRight w:val="0"/>
      <w:marTop w:val="0"/>
      <w:marBottom w:val="0"/>
      <w:divBdr>
        <w:top w:val="none" w:sz="0" w:space="0" w:color="auto"/>
        <w:left w:val="none" w:sz="0" w:space="0" w:color="auto"/>
        <w:bottom w:val="none" w:sz="0" w:space="0" w:color="auto"/>
        <w:right w:val="none" w:sz="0" w:space="0" w:color="auto"/>
      </w:divBdr>
    </w:div>
    <w:div w:id="165286132">
      <w:bodyDiv w:val="1"/>
      <w:marLeft w:val="0"/>
      <w:marRight w:val="0"/>
      <w:marTop w:val="0"/>
      <w:marBottom w:val="0"/>
      <w:divBdr>
        <w:top w:val="none" w:sz="0" w:space="0" w:color="auto"/>
        <w:left w:val="none" w:sz="0" w:space="0" w:color="auto"/>
        <w:bottom w:val="none" w:sz="0" w:space="0" w:color="auto"/>
        <w:right w:val="none" w:sz="0" w:space="0" w:color="auto"/>
      </w:divBdr>
    </w:div>
    <w:div w:id="179317299">
      <w:bodyDiv w:val="1"/>
      <w:marLeft w:val="0"/>
      <w:marRight w:val="0"/>
      <w:marTop w:val="0"/>
      <w:marBottom w:val="0"/>
      <w:divBdr>
        <w:top w:val="none" w:sz="0" w:space="0" w:color="auto"/>
        <w:left w:val="none" w:sz="0" w:space="0" w:color="auto"/>
        <w:bottom w:val="none" w:sz="0" w:space="0" w:color="auto"/>
        <w:right w:val="none" w:sz="0" w:space="0" w:color="auto"/>
      </w:divBdr>
    </w:div>
    <w:div w:id="228001039">
      <w:bodyDiv w:val="1"/>
      <w:marLeft w:val="0"/>
      <w:marRight w:val="0"/>
      <w:marTop w:val="0"/>
      <w:marBottom w:val="0"/>
      <w:divBdr>
        <w:top w:val="none" w:sz="0" w:space="0" w:color="auto"/>
        <w:left w:val="none" w:sz="0" w:space="0" w:color="auto"/>
        <w:bottom w:val="none" w:sz="0" w:space="0" w:color="auto"/>
        <w:right w:val="none" w:sz="0" w:space="0" w:color="auto"/>
      </w:divBdr>
    </w:div>
    <w:div w:id="281503357">
      <w:bodyDiv w:val="1"/>
      <w:marLeft w:val="0"/>
      <w:marRight w:val="0"/>
      <w:marTop w:val="0"/>
      <w:marBottom w:val="0"/>
      <w:divBdr>
        <w:top w:val="none" w:sz="0" w:space="0" w:color="auto"/>
        <w:left w:val="none" w:sz="0" w:space="0" w:color="auto"/>
        <w:bottom w:val="none" w:sz="0" w:space="0" w:color="auto"/>
        <w:right w:val="none" w:sz="0" w:space="0" w:color="auto"/>
      </w:divBdr>
    </w:div>
    <w:div w:id="309673188">
      <w:bodyDiv w:val="1"/>
      <w:marLeft w:val="0"/>
      <w:marRight w:val="0"/>
      <w:marTop w:val="0"/>
      <w:marBottom w:val="0"/>
      <w:divBdr>
        <w:top w:val="none" w:sz="0" w:space="0" w:color="auto"/>
        <w:left w:val="none" w:sz="0" w:space="0" w:color="auto"/>
        <w:bottom w:val="none" w:sz="0" w:space="0" w:color="auto"/>
        <w:right w:val="none" w:sz="0" w:space="0" w:color="auto"/>
      </w:divBdr>
    </w:div>
    <w:div w:id="339818404">
      <w:bodyDiv w:val="1"/>
      <w:marLeft w:val="0"/>
      <w:marRight w:val="0"/>
      <w:marTop w:val="0"/>
      <w:marBottom w:val="0"/>
      <w:divBdr>
        <w:top w:val="none" w:sz="0" w:space="0" w:color="auto"/>
        <w:left w:val="none" w:sz="0" w:space="0" w:color="auto"/>
        <w:bottom w:val="none" w:sz="0" w:space="0" w:color="auto"/>
        <w:right w:val="none" w:sz="0" w:space="0" w:color="auto"/>
      </w:divBdr>
    </w:div>
    <w:div w:id="342053311">
      <w:bodyDiv w:val="1"/>
      <w:marLeft w:val="0"/>
      <w:marRight w:val="0"/>
      <w:marTop w:val="0"/>
      <w:marBottom w:val="0"/>
      <w:divBdr>
        <w:top w:val="none" w:sz="0" w:space="0" w:color="auto"/>
        <w:left w:val="none" w:sz="0" w:space="0" w:color="auto"/>
        <w:bottom w:val="none" w:sz="0" w:space="0" w:color="auto"/>
        <w:right w:val="none" w:sz="0" w:space="0" w:color="auto"/>
      </w:divBdr>
    </w:div>
    <w:div w:id="355011268">
      <w:bodyDiv w:val="1"/>
      <w:marLeft w:val="0"/>
      <w:marRight w:val="0"/>
      <w:marTop w:val="0"/>
      <w:marBottom w:val="0"/>
      <w:divBdr>
        <w:top w:val="none" w:sz="0" w:space="0" w:color="auto"/>
        <w:left w:val="none" w:sz="0" w:space="0" w:color="auto"/>
        <w:bottom w:val="none" w:sz="0" w:space="0" w:color="auto"/>
        <w:right w:val="none" w:sz="0" w:space="0" w:color="auto"/>
      </w:divBdr>
    </w:div>
    <w:div w:id="492911427">
      <w:bodyDiv w:val="1"/>
      <w:marLeft w:val="0"/>
      <w:marRight w:val="0"/>
      <w:marTop w:val="0"/>
      <w:marBottom w:val="0"/>
      <w:divBdr>
        <w:top w:val="none" w:sz="0" w:space="0" w:color="auto"/>
        <w:left w:val="none" w:sz="0" w:space="0" w:color="auto"/>
        <w:bottom w:val="none" w:sz="0" w:space="0" w:color="auto"/>
        <w:right w:val="none" w:sz="0" w:space="0" w:color="auto"/>
      </w:divBdr>
    </w:div>
    <w:div w:id="644167489">
      <w:bodyDiv w:val="1"/>
      <w:marLeft w:val="0"/>
      <w:marRight w:val="0"/>
      <w:marTop w:val="0"/>
      <w:marBottom w:val="0"/>
      <w:divBdr>
        <w:top w:val="none" w:sz="0" w:space="0" w:color="auto"/>
        <w:left w:val="none" w:sz="0" w:space="0" w:color="auto"/>
        <w:bottom w:val="none" w:sz="0" w:space="0" w:color="auto"/>
        <w:right w:val="none" w:sz="0" w:space="0" w:color="auto"/>
      </w:divBdr>
    </w:div>
    <w:div w:id="686372410">
      <w:bodyDiv w:val="1"/>
      <w:marLeft w:val="0"/>
      <w:marRight w:val="0"/>
      <w:marTop w:val="0"/>
      <w:marBottom w:val="0"/>
      <w:divBdr>
        <w:top w:val="none" w:sz="0" w:space="0" w:color="auto"/>
        <w:left w:val="none" w:sz="0" w:space="0" w:color="auto"/>
        <w:bottom w:val="none" w:sz="0" w:space="0" w:color="auto"/>
        <w:right w:val="none" w:sz="0" w:space="0" w:color="auto"/>
      </w:divBdr>
    </w:div>
    <w:div w:id="745345817">
      <w:bodyDiv w:val="1"/>
      <w:marLeft w:val="0"/>
      <w:marRight w:val="0"/>
      <w:marTop w:val="0"/>
      <w:marBottom w:val="0"/>
      <w:divBdr>
        <w:top w:val="none" w:sz="0" w:space="0" w:color="auto"/>
        <w:left w:val="none" w:sz="0" w:space="0" w:color="auto"/>
        <w:bottom w:val="none" w:sz="0" w:space="0" w:color="auto"/>
        <w:right w:val="none" w:sz="0" w:space="0" w:color="auto"/>
      </w:divBdr>
    </w:div>
    <w:div w:id="746002691">
      <w:bodyDiv w:val="1"/>
      <w:marLeft w:val="0"/>
      <w:marRight w:val="0"/>
      <w:marTop w:val="0"/>
      <w:marBottom w:val="0"/>
      <w:divBdr>
        <w:top w:val="none" w:sz="0" w:space="0" w:color="auto"/>
        <w:left w:val="none" w:sz="0" w:space="0" w:color="auto"/>
        <w:bottom w:val="none" w:sz="0" w:space="0" w:color="auto"/>
        <w:right w:val="none" w:sz="0" w:space="0" w:color="auto"/>
      </w:divBdr>
    </w:div>
    <w:div w:id="747574805">
      <w:bodyDiv w:val="1"/>
      <w:marLeft w:val="0"/>
      <w:marRight w:val="0"/>
      <w:marTop w:val="0"/>
      <w:marBottom w:val="0"/>
      <w:divBdr>
        <w:top w:val="none" w:sz="0" w:space="0" w:color="auto"/>
        <w:left w:val="none" w:sz="0" w:space="0" w:color="auto"/>
        <w:bottom w:val="none" w:sz="0" w:space="0" w:color="auto"/>
        <w:right w:val="none" w:sz="0" w:space="0" w:color="auto"/>
      </w:divBdr>
    </w:div>
    <w:div w:id="749617785">
      <w:bodyDiv w:val="1"/>
      <w:marLeft w:val="0"/>
      <w:marRight w:val="0"/>
      <w:marTop w:val="0"/>
      <w:marBottom w:val="0"/>
      <w:divBdr>
        <w:top w:val="none" w:sz="0" w:space="0" w:color="auto"/>
        <w:left w:val="none" w:sz="0" w:space="0" w:color="auto"/>
        <w:bottom w:val="none" w:sz="0" w:space="0" w:color="auto"/>
        <w:right w:val="none" w:sz="0" w:space="0" w:color="auto"/>
      </w:divBdr>
    </w:div>
    <w:div w:id="774206791">
      <w:bodyDiv w:val="1"/>
      <w:marLeft w:val="0"/>
      <w:marRight w:val="0"/>
      <w:marTop w:val="0"/>
      <w:marBottom w:val="0"/>
      <w:divBdr>
        <w:top w:val="none" w:sz="0" w:space="0" w:color="auto"/>
        <w:left w:val="none" w:sz="0" w:space="0" w:color="auto"/>
        <w:bottom w:val="none" w:sz="0" w:space="0" w:color="auto"/>
        <w:right w:val="none" w:sz="0" w:space="0" w:color="auto"/>
      </w:divBdr>
    </w:div>
    <w:div w:id="789327575">
      <w:bodyDiv w:val="1"/>
      <w:marLeft w:val="0"/>
      <w:marRight w:val="0"/>
      <w:marTop w:val="0"/>
      <w:marBottom w:val="0"/>
      <w:divBdr>
        <w:top w:val="none" w:sz="0" w:space="0" w:color="auto"/>
        <w:left w:val="none" w:sz="0" w:space="0" w:color="auto"/>
        <w:bottom w:val="none" w:sz="0" w:space="0" w:color="auto"/>
        <w:right w:val="none" w:sz="0" w:space="0" w:color="auto"/>
      </w:divBdr>
    </w:div>
    <w:div w:id="812869961">
      <w:bodyDiv w:val="1"/>
      <w:marLeft w:val="0"/>
      <w:marRight w:val="0"/>
      <w:marTop w:val="0"/>
      <w:marBottom w:val="0"/>
      <w:divBdr>
        <w:top w:val="none" w:sz="0" w:space="0" w:color="auto"/>
        <w:left w:val="none" w:sz="0" w:space="0" w:color="auto"/>
        <w:bottom w:val="none" w:sz="0" w:space="0" w:color="auto"/>
        <w:right w:val="none" w:sz="0" w:space="0" w:color="auto"/>
      </w:divBdr>
    </w:div>
    <w:div w:id="822894441">
      <w:bodyDiv w:val="1"/>
      <w:marLeft w:val="0"/>
      <w:marRight w:val="0"/>
      <w:marTop w:val="0"/>
      <w:marBottom w:val="0"/>
      <w:divBdr>
        <w:top w:val="none" w:sz="0" w:space="0" w:color="auto"/>
        <w:left w:val="none" w:sz="0" w:space="0" w:color="auto"/>
        <w:bottom w:val="none" w:sz="0" w:space="0" w:color="auto"/>
        <w:right w:val="none" w:sz="0" w:space="0" w:color="auto"/>
      </w:divBdr>
    </w:div>
    <w:div w:id="838665953">
      <w:bodyDiv w:val="1"/>
      <w:marLeft w:val="0"/>
      <w:marRight w:val="0"/>
      <w:marTop w:val="0"/>
      <w:marBottom w:val="0"/>
      <w:divBdr>
        <w:top w:val="none" w:sz="0" w:space="0" w:color="auto"/>
        <w:left w:val="none" w:sz="0" w:space="0" w:color="auto"/>
        <w:bottom w:val="none" w:sz="0" w:space="0" w:color="auto"/>
        <w:right w:val="none" w:sz="0" w:space="0" w:color="auto"/>
      </w:divBdr>
    </w:div>
    <w:div w:id="879394504">
      <w:bodyDiv w:val="1"/>
      <w:marLeft w:val="0"/>
      <w:marRight w:val="0"/>
      <w:marTop w:val="0"/>
      <w:marBottom w:val="0"/>
      <w:divBdr>
        <w:top w:val="none" w:sz="0" w:space="0" w:color="auto"/>
        <w:left w:val="none" w:sz="0" w:space="0" w:color="auto"/>
        <w:bottom w:val="none" w:sz="0" w:space="0" w:color="auto"/>
        <w:right w:val="none" w:sz="0" w:space="0" w:color="auto"/>
      </w:divBdr>
    </w:div>
    <w:div w:id="919604079">
      <w:bodyDiv w:val="1"/>
      <w:marLeft w:val="0"/>
      <w:marRight w:val="0"/>
      <w:marTop w:val="0"/>
      <w:marBottom w:val="0"/>
      <w:divBdr>
        <w:top w:val="none" w:sz="0" w:space="0" w:color="auto"/>
        <w:left w:val="none" w:sz="0" w:space="0" w:color="auto"/>
        <w:bottom w:val="none" w:sz="0" w:space="0" w:color="auto"/>
        <w:right w:val="none" w:sz="0" w:space="0" w:color="auto"/>
      </w:divBdr>
    </w:div>
    <w:div w:id="936910538">
      <w:bodyDiv w:val="1"/>
      <w:marLeft w:val="0"/>
      <w:marRight w:val="0"/>
      <w:marTop w:val="0"/>
      <w:marBottom w:val="0"/>
      <w:divBdr>
        <w:top w:val="none" w:sz="0" w:space="0" w:color="auto"/>
        <w:left w:val="none" w:sz="0" w:space="0" w:color="auto"/>
        <w:bottom w:val="none" w:sz="0" w:space="0" w:color="auto"/>
        <w:right w:val="none" w:sz="0" w:space="0" w:color="auto"/>
      </w:divBdr>
    </w:div>
    <w:div w:id="995761915">
      <w:bodyDiv w:val="1"/>
      <w:marLeft w:val="0"/>
      <w:marRight w:val="0"/>
      <w:marTop w:val="0"/>
      <w:marBottom w:val="0"/>
      <w:divBdr>
        <w:top w:val="none" w:sz="0" w:space="0" w:color="auto"/>
        <w:left w:val="none" w:sz="0" w:space="0" w:color="auto"/>
        <w:bottom w:val="none" w:sz="0" w:space="0" w:color="auto"/>
        <w:right w:val="none" w:sz="0" w:space="0" w:color="auto"/>
      </w:divBdr>
    </w:div>
    <w:div w:id="1032993849">
      <w:bodyDiv w:val="1"/>
      <w:marLeft w:val="0"/>
      <w:marRight w:val="0"/>
      <w:marTop w:val="0"/>
      <w:marBottom w:val="0"/>
      <w:divBdr>
        <w:top w:val="none" w:sz="0" w:space="0" w:color="auto"/>
        <w:left w:val="none" w:sz="0" w:space="0" w:color="auto"/>
        <w:bottom w:val="none" w:sz="0" w:space="0" w:color="auto"/>
        <w:right w:val="none" w:sz="0" w:space="0" w:color="auto"/>
      </w:divBdr>
    </w:div>
    <w:div w:id="1059330833">
      <w:bodyDiv w:val="1"/>
      <w:marLeft w:val="0"/>
      <w:marRight w:val="0"/>
      <w:marTop w:val="0"/>
      <w:marBottom w:val="0"/>
      <w:divBdr>
        <w:top w:val="none" w:sz="0" w:space="0" w:color="auto"/>
        <w:left w:val="none" w:sz="0" w:space="0" w:color="auto"/>
        <w:bottom w:val="none" w:sz="0" w:space="0" w:color="auto"/>
        <w:right w:val="none" w:sz="0" w:space="0" w:color="auto"/>
      </w:divBdr>
    </w:div>
    <w:div w:id="1106080380">
      <w:bodyDiv w:val="1"/>
      <w:marLeft w:val="0"/>
      <w:marRight w:val="0"/>
      <w:marTop w:val="0"/>
      <w:marBottom w:val="0"/>
      <w:divBdr>
        <w:top w:val="none" w:sz="0" w:space="0" w:color="auto"/>
        <w:left w:val="none" w:sz="0" w:space="0" w:color="auto"/>
        <w:bottom w:val="none" w:sz="0" w:space="0" w:color="auto"/>
        <w:right w:val="none" w:sz="0" w:space="0" w:color="auto"/>
      </w:divBdr>
    </w:div>
    <w:div w:id="1172140083">
      <w:bodyDiv w:val="1"/>
      <w:marLeft w:val="0"/>
      <w:marRight w:val="0"/>
      <w:marTop w:val="0"/>
      <w:marBottom w:val="0"/>
      <w:divBdr>
        <w:top w:val="none" w:sz="0" w:space="0" w:color="auto"/>
        <w:left w:val="none" w:sz="0" w:space="0" w:color="auto"/>
        <w:bottom w:val="none" w:sz="0" w:space="0" w:color="auto"/>
        <w:right w:val="none" w:sz="0" w:space="0" w:color="auto"/>
      </w:divBdr>
    </w:div>
    <w:div w:id="1227255366">
      <w:bodyDiv w:val="1"/>
      <w:marLeft w:val="0"/>
      <w:marRight w:val="0"/>
      <w:marTop w:val="0"/>
      <w:marBottom w:val="0"/>
      <w:divBdr>
        <w:top w:val="none" w:sz="0" w:space="0" w:color="auto"/>
        <w:left w:val="none" w:sz="0" w:space="0" w:color="auto"/>
        <w:bottom w:val="none" w:sz="0" w:space="0" w:color="auto"/>
        <w:right w:val="none" w:sz="0" w:space="0" w:color="auto"/>
      </w:divBdr>
    </w:div>
    <w:div w:id="1245065735">
      <w:bodyDiv w:val="1"/>
      <w:marLeft w:val="0"/>
      <w:marRight w:val="0"/>
      <w:marTop w:val="0"/>
      <w:marBottom w:val="0"/>
      <w:divBdr>
        <w:top w:val="none" w:sz="0" w:space="0" w:color="auto"/>
        <w:left w:val="none" w:sz="0" w:space="0" w:color="auto"/>
        <w:bottom w:val="none" w:sz="0" w:space="0" w:color="auto"/>
        <w:right w:val="none" w:sz="0" w:space="0" w:color="auto"/>
      </w:divBdr>
    </w:div>
    <w:div w:id="1325739731">
      <w:bodyDiv w:val="1"/>
      <w:marLeft w:val="0"/>
      <w:marRight w:val="0"/>
      <w:marTop w:val="0"/>
      <w:marBottom w:val="0"/>
      <w:divBdr>
        <w:top w:val="none" w:sz="0" w:space="0" w:color="auto"/>
        <w:left w:val="none" w:sz="0" w:space="0" w:color="auto"/>
        <w:bottom w:val="none" w:sz="0" w:space="0" w:color="auto"/>
        <w:right w:val="none" w:sz="0" w:space="0" w:color="auto"/>
      </w:divBdr>
    </w:div>
    <w:div w:id="1418593887">
      <w:bodyDiv w:val="1"/>
      <w:marLeft w:val="0"/>
      <w:marRight w:val="0"/>
      <w:marTop w:val="0"/>
      <w:marBottom w:val="0"/>
      <w:divBdr>
        <w:top w:val="none" w:sz="0" w:space="0" w:color="auto"/>
        <w:left w:val="none" w:sz="0" w:space="0" w:color="auto"/>
        <w:bottom w:val="none" w:sz="0" w:space="0" w:color="auto"/>
        <w:right w:val="none" w:sz="0" w:space="0" w:color="auto"/>
      </w:divBdr>
    </w:div>
    <w:div w:id="1419671912">
      <w:bodyDiv w:val="1"/>
      <w:marLeft w:val="0"/>
      <w:marRight w:val="0"/>
      <w:marTop w:val="0"/>
      <w:marBottom w:val="0"/>
      <w:divBdr>
        <w:top w:val="none" w:sz="0" w:space="0" w:color="auto"/>
        <w:left w:val="none" w:sz="0" w:space="0" w:color="auto"/>
        <w:bottom w:val="none" w:sz="0" w:space="0" w:color="auto"/>
        <w:right w:val="none" w:sz="0" w:space="0" w:color="auto"/>
      </w:divBdr>
    </w:div>
    <w:div w:id="1429235558">
      <w:bodyDiv w:val="1"/>
      <w:marLeft w:val="0"/>
      <w:marRight w:val="0"/>
      <w:marTop w:val="0"/>
      <w:marBottom w:val="0"/>
      <w:divBdr>
        <w:top w:val="none" w:sz="0" w:space="0" w:color="auto"/>
        <w:left w:val="none" w:sz="0" w:space="0" w:color="auto"/>
        <w:bottom w:val="none" w:sz="0" w:space="0" w:color="auto"/>
        <w:right w:val="none" w:sz="0" w:space="0" w:color="auto"/>
      </w:divBdr>
    </w:div>
    <w:div w:id="1459684966">
      <w:bodyDiv w:val="1"/>
      <w:marLeft w:val="0"/>
      <w:marRight w:val="0"/>
      <w:marTop w:val="0"/>
      <w:marBottom w:val="0"/>
      <w:divBdr>
        <w:top w:val="none" w:sz="0" w:space="0" w:color="auto"/>
        <w:left w:val="none" w:sz="0" w:space="0" w:color="auto"/>
        <w:bottom w:val="none" w:sz="0" w:space="0" w:color="auto"/>
        <w:right w:val="none" w:sz="0" w:space="0" w:color="auto"/>
      </w:divBdr>
    </w:div>
    <w:div w:id="1493763711">
      <w:bodyDiv w:val="1"/>
      <w:marLeft w:val="0"/>
      <w:marRight w:val="0"/>
      <w:marTop w:val="0"/>
      <w:marBottom w:val="0"/>
      <w:divBdr>
        <w:top w:val="none" w:sz="0" w:space="0" w:color="auto"/>
        <w:left w:val="none" w:sz="0" w:space="0" w:color="auto"/>
        <w:bottom w:val="none" w:sz="0" w:space="0" w:color="auto"/>
        <w:right w:val="none" w:sz="0" w:space="0" w:color="auto"/>
      </w:divBdr>
    </w:div>
    <w:div w:id="1530337444">
      <w:bodyDiv w:val="1"/>
      <w:marLeft w:val="0"/>
      <w:marRight w:val="0"/>
      <w:marTop w:val="0"/>
      <w:marBottom w:val="0"/>
      <w:divBdr>
        <w:top w:val="none" w:sz="0" w:space="0" w:color="auto"/>
        <w:left w:val="none" w:sz="0" w:space="0" w:color="auto"/>
        <w:bottom w:val="none" w:sz="0" w:space="0" w:color="auto"/>
        <w:right w:val="none" w:sz="0" w:space="0" w:color="auto"/>
      </w:divBdr>
    </w:div>
    <w:div w:id="1538085303">
      <w:bodyDiv w:val="1"/>
      <w:marLeft w:val="0"/>
      <w:marRight w:val="0"/>
      <w:marTop w:val="0"/>
      <w:marBottom w:val="0"/>
      <w:divBdr>
        <w:top w:val="none" w:sz="0" w:space="0" w:color="auto"/>
        <w:left w:val="none" w:sz="0" w:space="0" w:color="auto"/>
        <w:bottom w:val="none" w:sz="0" w:space="0" w:color="auto"/>
        <w:right w:val="none" w:sz="0" w:space="0" w:color="auto"/>
      </w:divBdr>
    </w:div>
    <w:div w:id="1575624083">
      <w:bodyDiv w:val="1"/>
      <w:marLeft w:val="0"/>
      <w:marRight w:val="0"/>
      <w:marTop w:val="0"/>
      <w:marBottom w:val="0"/>
      <w:divBdr>
        <w:top w:val="none" w:sz="0" w:space="0" w:color="auto"/>
        <w:left w:val="none" w:sz="0" w:space="0" w:color="auto"/>
        <w:bottom w:val="none" w:sz="0" w:space="0" w:color="auto"/>
        <w:right w:val="none" w:sz="0" w:space="0" w:color="auto"/>
      </w:divBdr>
    </w:div>
    <w:div w:id="1581063929">
      <w:bodyDiv w:val="1"/>
      <w:marLeft w:val="0"/>
      <w:marRight w:val="0"/>
      <w:marTop w:val="0"/>
      <w:marBottom w:val="0"/>
      <w:divBdr>
        <w:top w:val="none" w:sz="0" w:space="0" w:color="auto"/>
        <w:left w:val="none" w:sz="0" w:space="0" w:color="auto"/>
        <w:bottom w:val="none" w:sz="0" w:space="0" w:color="auto"/>
        <w:right w:val="none" w:sz="0" w:space="0" w:color="auto"/>
      </w:divBdr>
    </w:div>
    <w:div w:id="1607352034">
      <w:bodyDiv w:val="1"/>
      <w:marLeft w:val="0"/>
      <w:marRight w:val="0"/>
      <w:marTop w:val="0"/>
      <w:marBottom w:val="0"/>
      <w:divBdr>
        <w:top w:val="none" w:sz="0" w:space="0" w:color="auto"/>
        <w:left w:val="none" w:sz="0" w:space="0" w:color="auto"/>
        <w:bottom w:val="none" w:sz="0" w:space="0" w:color="auto"/>
        <w:right w:val="none" w:sz="0" w:space="0" w:color="auto"/>
      </w:divBdr>
    </w:div>
    <w:div w:id="1628511736">
      <w:bodyDiv w:val="1"/>
      <w:marLeft w:val="0"/>
      <w:marRight w:val="0"/>
      <w:marTop w:val="0"/>
      <w:marBottom w:val="0"/>
      <w:divBdr>
        <w:top w:val="none" w:sz="0" w:space="0" w:color="auto"/>
        <w:left w:val="none" w:sz="0" w:space="0" w:color="auto"/>
        <w:bottom w:val="none" w:sz="0" w:space="0" w:color="auto"/>
        <w:right w:val="none" w:sz="0" w:space="0" w:color="auto"/>
      </w:divBdr>
    </w:div>
    <w:div w:id="1655178914">
      <w:bodyDiv w:val="1"/>
      <w:marLeft w:val="0"/>
      <w:marRight w:val="0"/>
      <w:marTop w:val="0"/>
      <w:marBottom w:val="0"/>
      <w:divBdr>
        <w:top w:val="none" w:sz="0" w:space="0" w:color="auto"/>
        <w:left w:val="none" w:sz="0" w:space="0" w:color="auto"/>
        <w:bottom w:val="none" w:sz="0" w:space="0" w:color="auto"/>
        <w:right w:val="none" w:sz="0" w:space="0" w:color="auto"/>
      </w:divBdr>
    </w:div>
    <w:div w:id="1669214892">
      <w:bodyDiv w:val="1"/>
      <w:marLeft w:val="0"/>
      <w:marRight w:val="0"/>
      <w:marTop w:val="0"/>
      <w:marBottom w:val="0"/>
      <w:divBdr>
        <w:top w:val="none" w:sz="0" w:space="0" w:color="auto"/>
        <w:left w:val="none" w:sz="0" w:space="0" w:color="auto"/>
        <w:bottom w:val="none" w:sz="0" w:space="0" w:color="auto"/>
        <w:right w:val="none" w:sz="0" w:space="0" w:color="auto"/>
      </w:divBdr>
    </w:div>
    <w:div w:id="1689405672">
      <w:bodyDiv w:val="1"/>
      <w:marLeft w:val="0"/>
      <w:marRight w:val="0"/>
      <w:marTop w:val="0"/>
      <w:marBottom w:val="0"/>
      <w:divBdr>
        <w:top w:val="none" w:sz="0" w:space="0" w:color="auto"/>
        <w:left w:val="none" w:sz="0" w:space="0" w:color="auto"/>
        <w:bottom w:val="none" w:sz="0" w:space="0" w:color="auto"/>
        <w:right w:val="none" w:sz="0" w:space="0" w:color="auto"/>
      </w:divBdr>
    </w:div>
    <w:div w:id="1695111358">
      <w:bodyDiv w:val="1"/>
      <w:marLeft w:val="0"/>
      <w:marRight w:val="0"/>
      <w:marTop w:val="0"/>
      <w:marBottom w:val="0"/>
      <w:divBdr>
        <w:top w:val="none" w:sz="0" w:space="0" w:color="auto"/>
        <w:left w:val="none" w:sz="0" w:space="0" w:color="auto"/>
        <w:bottom w:val="none" w:sz="0" w:space="0" w:color="auto"/>
        <w:right w:val="none" w:sz="0" w:space="0" w:color="auto"/>
      </w:divBdr>
    </w:div>
    <w:div w:id="1756584162">
      <w:bodyDiv w:val="1"/>
      <w:marLeft w:val="0"/>
      <w:marRight w:val="0"/>
      <w:marTop w:val="0"/>
      <w:marBottom w:val="0"/>
      <w:divBdr>
        <w:top w:val="none" w:sz="0" w:space="0" w:color="auto"/>
        <w:left w:val="none" w:sz="0" w:space="0" w:color="auto"/>
        <w:bottom w:val="none" w:sz="0" w:space="0" w:color="auto"/>
        <w:right w:val="none" w:sz="0" w:space="0" w:color="auto"/>
      </w:divBdr>
      <w:divsChild>
        <w:div w:id="1962224325">
          <w:marLeft w:val="0"/>
          <w:marRight w:val="0"/>
          <w:marTop w:val="0"/>
          <w:marBottom w:val="0"/>
          <w:divBdr>
            <w:top w:val="none" w:sz="0" w:space="0" w:color="auto"/>
            <w:left w:val="single" w:sz="4" w:space="0" w:color="C0C0C0"/>
            <w:bottom w:val="none" w:sz="0" w:space="0" w:color="auto"/>
            <w:right w:val="single" w:sz="4" w:space="0" w:color="C0C0C0"/>
          </w:divBdr>
          <w:divsChild>
            <w:div w:id="1548759720">
              <w:marLeft w:val="0"/>
              <w:marRight w:val="0"/>
              <w:marTop w:val="0"/>
              <w:marBottom w:val="0"/>
              <w:divBdr>
                <w:top w:val="none" w:sz="0" w:space="0" w:color="auto"/>
                <w:left w:val="none" w:sz="0" w:space="0" w:color="auto"/>
                <w:bottom w:val="none" w:sz="0" w:space="0" w:color="auto"/>
                <w:right w:val="none" w:sz="0" w:space="0" w:color="auto"/>
              </w:divBdr>
              <w:divsChild>
                <w:div w:id="1255747877">
                  <w:marLeft w:val="0"/>
                  <w:marRight w:val="0"/>
                  <w:marTop w:val="0"/>
                  <w:marBottom w:val="0"/>
                  <w:divBdr>
                    <w:top w:val="none" w:sz="0" w:space="0" w:color="auto"/>
                    <w:left w:val="none" w:sz="0" w:space="0" w:color="auto"/>
                    <w:bottom w:val="none" w:sz="0" w:space="0" w:color="auto"/>
                    <w:right w:val="none" w:sz="0" w:space="0" w:color="auto"/>
                  </w:divBdr>
                  <w:divsChild>
                    <w:div w:id="346828592">
                      <w:marLeft w:val="0"/>
                      <w:marRight w:val="0"/>
                      <w:marTop w:val="0"/>
                      <w:marBottom w:val="0"/>
                      <w:divBdr>
                        <w:top w:val="none" w:sz="0" w:space="0" w:color="auto"/>
                        <w:left w:val="none" w:sz="0" w:space="0" w:color="auto"/>
                        <w:bottom w:val="none" w:sz="0" w:space="0" w:color="auto"/>
                        <w:right w:val="none" w:sz="0" w:space="0" w:color="auto"/>
                      </w:divBdr>
                      <w:divsChild>
                        <w:div w:id="1330132475">
                          <w:marLeft w:val="0"/>
                          <w:marRight w:val="0"/>
                          <w:marTop w:val="0"/>
                          <w:marBottom w:val="0"/>
                          <w:divBdr>
                            <w:top w:val="none" w:sz="0" w:space="0" w:color="auto"/>
                            <w:left w:val="none" w:sz="0" w:space="0" w:color="auto"/>
                            <w:bottom w:val="none" w:sz="0" w:space="0" w:color="auto"/>
                            <w:right w:val="none" w:sz="0" w:space="0" w:color="auto"/>
                          </w:divBdr>
                        </w:div>
                        <w:div w:id="167857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688810">
      <w:bodyDiv w:val="1"/>
      <w:marLeft w:val="0"/>
      <w:marRight w:val="0"/>
      <w:marTop w:val="0"/>
      <w:marBottom w:val="0"/>
      <w:divBdr>
        <w:top w:val="none" w:sz="0" w:space="0" w:color="auto"/>
        <w:left w:val="none" w:sz="0" w:space="0" w:color="auto"/>
        <w:bottom w:val="none" w:sz="0" w:space="0" w:color="auto"/>
        <w:right w:val="none" w:sz="0" w:space="0" w:color="auto"/>
      </w:divBdr>
    </w:div>
    <w:div w:id="1773672033">
      <w:bodyDiv w:val="1"/>
      <w:marLeft w:val="0"/>
      <w:marRight w:val="0"/>
      <w:marTop w:val="0"/>
      <w:marBottom w:val="0"/>
      <w:divBdr>
        <w:top w:val="none" w:sz="0" w:space="0" w:color="auto"/>
        <w:left w:val="none" w:sz="0" w:space="0" w:color="auto"/>
        <w:bottom w:val="none" w:sz="0" w:space="0" w:color="auto"/>
        <w:right w:val="none" w:sz="0" w:space="0" w:color="auto"/>
      </w:divBdr>
    </w:div>
    <w:div w:id="1863010004">
      <w:bodyDiv w:val="1"/>
      <w:marLeft w:val="0"/>
      <w:marRight w:val="0"/>
      <w:marTop w:val="0"/>
      <w:marBottom w:val="0"/>
      <w:divBdr>
        <w:top w:val="none" w:sz="0" w:space="0" w:color="auto"/>
        <w:left w:val="none" w:sz="0" w:space="0" w:color="auto"/>
        <w:bottom w:val="none" w:sz="0" w:space="0" w:color="auto"/>
        <w:right w:val="none" w:sz="0" w:space="0" w:color="auto"/>
      </w:divBdr>
    </w:div>
    <w:div w:id="1876581418">
      <w:bodyDiv w:val="1"/>
      <w:marLeft w:val="0"/>
      <w:marRight w:val="0"/>
      <w:marTop w:val="0"/>
      <w:marBottom w:val="0"/>
      <w:divBdr>
        <w:top w:val="none" w:sz="0" w:space="0" w:color="auto"/>
        <w:left w:val="none" w:sz="0" w:space="0" w:color="auto"/>
        <w:bottom w:val="none" w:sz="0" w:space="0" w:color="auto"/>
        <w:right w:val="none" w:sz="0" w:space="0" w:color="auto"/>
      </w:divBdr>
    </w:div>
    <w:div w:id="1941450461">
      <w:bodyDiv w:val="1"/>
      <w:marLeft w:val="0"/>
      <w:marRight w:val="0"/>
      <w:marTop w:val="0"/>
      <w:marBottom w:val="0"/>
      <w:divBdr>
        <w:top w:val="none" w:sz="0" w:space="0" w:color="auto"/>
        <w:left w:val="none" w:sz="0" w:space="0" w:color="auto"/>
        <w:bottom w:val="none" w:sz="0" w:space="0" w:color="auto"/>
        <w:right w:val="none" w:sz="0" w:space="0" w:color="auto"/>
      </w:divBdr>
    </w:div>
    <w:div w:id="1947730920">
      <w:bodyDiv w:val="1"/>
      <w:marLeft w:val="0"/>
      <w:marRight w:val="0"/>
      <w:marTop w:val="0"/>
      <w:marBottom w:val="0"/>
      <w:divBdr>
        <w:top w:val="none" w:sz="0" w:space="0" w:color="auto"/>
        <w:left w:val="none" w:sz="0" w:space="0" w:color="auto"/>
        <w:bottom w:val="none" w:sz="0" w:space="0" w:color="auto"/>
        <w:right w:val="none" w:sz="0" w:space="0" w:color="auto"/>
      </w:divBdr>
    </w:div>
    <w:div w:id="1954627115">
      <w:bodyDiv w:val="1"/>
      <w:marLeft w:val="0"/>
      <w:marRight w:val="0"/>
      <w:marTop w:val="0"/>
      <w:marBottom w:val="0"/>
      <w:divBdr>
        <w:top w:val="none" w:sz="0" w:space="0" w:color="auto"/>
        <w:left w:val="none" w:sz="0" w:space="0" w:color="auto"/>
        <w:bottom w:val="none" w:sz="0" w:space="0" w:color="auto"/>
        <w:right w:val="none" w:sz="0" w:space="0" w:color="auto"/>
      </w:divBdr>
    </w:div>
    <w:div w:id="1970746271">
      <w:bodyDiv w:val="1"/>
      <w:marLeft w:val="0"/>
      <w:marRight w:val="0"/>
      <w:marTop w:val="0"/>
      <w:marBottom w:val="0"/>
      <w:divBdr>
        <w:top w:val="none" w:sz="0" w:space="0" w:color="auto"/>
        <w:left w:val="none" w:sz="0" w:space="0" w:color="auto"/>
        <w:bottom w:val="none" w:sz="0" w:space="0" w:color="auto"/>
        <w:right w:val="none" w:sz="0" w:space="0" w:color="auto"/>
      </w:divBdr>
    </w:div>
    <w:div w:id="2060279316">
      <w:bodyDiv w:val="1"/>
      <w:marLeft w:val="0"/>
      <w:marRight w:val="0"/>
      <w:marTop w:val="0"/>
      <w:marBottom w:val="0"/>
      <w:divBdr>
        <w:top w:val="none" w:sz="0" w:space="0" w:color="auto"/>
        <w:left w:val="none" w:sz="0" w:space="0" w:color="auto"/>
        <w:bottom w:val="none" w:sz="0" w:space="0" w:color="auto"/>
        <w:right w:val="none" w:sz="0" w:space="0" w:color="auto"/>
      </w:divBdr>
    </w:div>
    <w:div w:id="214461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arts xmlns="http://lrs.lt/TAIS/DocParts">
  <Part Type="lentele" DocPartId="0908952b784c4103a701141fd209b03e" PartId="bedc53e58e5f4f1bb13278d525d0cb05">
    <Part Type="skirsnis" Title="SPRENDIMAS DĖL JONIŠKIO RAJONO SAVIVALDYBĖS 2014–2015 METŲ ADMINISTRACINĖS NAŠTOS MAŽINIMO PRIEMONIŲ PLANO PATVIRTINIMO" DocPartId="151f613f0e624439b261c06806d8b136" PartId="bbb95675f8df4139b30f8254303eefdf"/>
    <Part Type="signatura" DocPartId="d8e1caf1d9b040769b91957c165ede4f" PartId="69c1e935e8d74dff8eb85e976ae7b4cc">
      <Part Type="patvirtinta" Title="JONIŠKIO RAJONO SAVIVALDYBĖS 2014–2015 METŲ ADMINISTRACINĖS NAŠTOS MAŽINIMO PRIEMONIŲ PLANAS" DocPartId="9346c52b81b845779a4fb28c4a585f49" PartId="e3a3c5f846544ca6935eec3605e5c1dd"/>
    </Part>
  </Part>
  <Part Type="lentele" DocPartId="ad9eda305fcf43b78fe03f3aa0c645a2" PartId="1621df757e2345d88d0ad8bf721b2253">
    <Part Type="pabaiga" DocPartId="e4568ff91bfb48418df58a620322bf9a" PartId="5113492fdd0a4eb89ca2dc3c7dfa482a"/>
  </Part>
</Part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8B73D-057C-462A-AC0D-70E24BD6C073}">
  <ds:schemaRefs>
    <ds:schemaRef ds:uri="http://lrs.lt/TAIS/DocParts"/>
  </ds:schemaRefs>
</ds:datastoreItem>
</file>

<file path=customXml/itemProps2.xml><?xml version="1.0" encoding="utf-8"?>
<ds:datastoreItem xmlns:ds="http://schemas.openxmlformats.org/officeDocument/2006/customXml" ds:itemID="{55E9889E-60C2-4FDC-941D-2AD5C5C99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2147</Words>
  <Characters>1224</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JONIŠKIO RAJONO SAVIVALDYBĖS ADMINISTRACIJOS</vt:lpstr>
      <vt:lpstr>DĖL JONIŠKIO RAJONO SAVIVALDYBĖS ADMINISTRACIJOS</vt:lpstr>
    </vt:vector>
  </TitlesOfParts>
  <Company>Joniskio r. savivaldybe</Company>
  <LinksUpToDate>false</LinksUpToDate>
  <CharactersWithSpaces>3365</CharactersWithSpaces>
  <SharedDoc>false</SharedDoc>
  <HLinks>
    <vt:vector size="36" baseType="variant">
      <vt:variant>
        <vt:i4>6553656</vt:i4>
      </vt:variant>
      <vt:variant>
        <vt:i4>15</vt:i4>
      </vt:variant>
      <vt:variant>
        <vt:i4>0</vt:i4>
      </vt:variant>
      <vt:variant>
        <vt:i4>5</vt:i4>
      </vt:variant>
      <vt:variant>
        <vt:lpwstr>http://www.joniskis.lt/lit/Administracines-natos-mazinimas</vt:lpwstr>
      </vt:variant>
      <vt:variant>
        <vt:lpwstr/>
      </vt:variant>
      <vt:variant>
        <vt:i4>1704025</vt:i4>
      </vt:variant>
      <vt:variant>
        <vt:i4>12</vt:i4>
      </vt:variant>
      <vt:variant>
        <vt:i4>0</vt:i4>
      </vt:variant>
      <vt:variant>
        <vt:i4>5</vt:i4>
      </vt:variant>
      <vt:variant>
        <vt:lpwstr>http://www.joniskis.lt/lit/Ataskaitos</vt:lpwstr>
      </vt:variant>
      <vt:variant>
        <vt:lpwstr/>
      </vt:variant>
      <vt:variant>
        <vt:i4>6553656</vt:i4>
      </vt:variant>
      <vt:variant>
        <vt:i4>9</vt:i4>
      </vt:variant>
      <vt:variant>
        <vt:i4>0</vt:i4>
      </vt:variant>
      <vt:variant>
        <vt:i4>5</vt:i4>
      </vt:variant>
      <vt:variant>
        <vt:lpwstr>http://www.joniskis.lt/lit/Administracines-natos-mazinimas</vt:lpwstr>
      </vt:variant>
      <vt:variant>
        <vt:lpwstr/>
      </vt:variant>
      <vt:variant>
        <vt:i4>7733280</vt:i4>
      </vt:variant>
      <vt:variant>
        <vt:i4>6</vt:i4>
      </vt:variant>
      <vt:variant>
        <vt:i4>0</vt:i4>
      </vt:variant>
      <vt:variant>
        <vt:i4>5</vt:i4>
      </vt:variant>
      <vt:variant>
        <vt:lpwstr>http://www.lietuva.gov.lt/lt/filtro-rezultatai-82;4.html?pr=628</vt:lpwstr>
      </vt:variant>
      <vt:variant>
        <vt:lpwstr/>
      </vt:variant>
      <vt:variant>
        <vt:i4>4915209</vt:i4>
      </vt:variant>
      <vt:variant>
        <vt:i4>3</vt:i4>
      </vt:variant>
      <vt:variant>
        <vt:i4>0</vt:i4>
      </vt:variant>
      <vt:variant>
        <vt:i4>5</vt:i4>
      </vt:variant>
      <vt:variant>
        <vt:lpwstr>http://www.joniskis.lt/Administracin%C4%97s paslaugos915</vt:lpwstr>
      </vt:variant>
      <vt:variant>
        <vt:lpwstr/>
      </vt:variant>
      <vt:variant>
        <vt:i4>6357039</vt:i4>
      </vt:variant>
      <vt:variant>
        <vt:i4>0</vt:i4>
      </vt:variant>
      <vt:variant>
        <vt:i4>0</vt:i4>
      </vt:variant>
      <vt:variant>
        <vt:i4>5</vt:i4>
      </vt:variant>
      <vt:variant>
        <vt:lpwstr>http://www.joniskis.lt/lit/Verslininkai-prasymus-del-licenciju-ir-leidimu-gali-teikti-internetu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JONIŠKIO RAJONO SAVIVALDYBĖS ADMINISTRACIJOS</dc:title>
  <dc:subject/>
  <dc:creator>Laimute Vasiliauskiene</dc:creator>
  <cp:keywords/>
  <cp:lastModifiedBy>Rasa Lapukienė</cp:lastModifiedBy>
  <cp:revision>3</cp:revision>
  <cp:lastPrinted>2014-07-11T06:28:00Z</cp:lastPrinted>
  <dcterms:created xsi:type="dcterms:W3CDTF">2019-01-28T06:46:00Z</dcterms:created>
  <dcterms:modified xsi:type="dcterms:W3CDTF">2019-01-28T06:46:00Z</dcterms:modified>
</cp:coreProperties>
</file>